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C9688F">
      <w:pPr>
        <w:spacing w:line="671" w:lineRule="exact"/>
        <w:jc w:val="both"/>
        <w:rPr>
          <w:rFonts w:hint="eastAsia" w:ascii="黑体" w:hAnsi="黑体" w:eastAsia="黑体" w:cs="黑体"/>
          <w:spacing w:val="9"/>
          <w:sz w:val="24"/>
          <w:szCs w:val="24"/>
          <w:lang w:val="en-US" w:eastAsia="zh-CN"/>
          <w14:textOutline w14:w="3797" w14:cap="sq" w14:cmpd="sng">
            <w14:solidFill>
              <w14:srgbClr w14:val="000000"/>
            </w14:solidFill>
            <w14:prstDash w14:val="solid"/>
            <w14:bevel/>
          </w14:textOutline>
        </w:rPr>
      </w:pPr>
      <w:r>
        <w:rPr>
          <w:rFonts w:hint="eastAsia" w:ascii="黑体" w:hAnsi="黑体" w:eastAsia="黑体" w:cs="黑体"/>
          <w:spacing w:val="9"/>
          <w:sz w:val="24"/>
          <w:szCs w:val="24"/>
          <w:lang w:val="en-US" w:eastAsia="zh-CN"/>
          <w14:textOutline w14:w="3797" w14:cap="sq" w14:cmpd="sng">
            <w14:solidFill>
              <w14:srgbClr w14:val="000000"/>
            </w14:solidFill>
            <w14:prstDash w14:val="solid"/>
            <w14:bevel/>
          </w14:textOutline>
        </w:rPr>
        <w:t>附件1</w:t>
      </w:r>
    </w:p>
    <w:p w14:paraId="05C7F626">
      <w:pPr>
        <w:spacing w:line="671" w:lineRule="exact"/>
        <w:jc w:val="center"/>
        <w:rPr>
          <w:rFonts w:hint="default" w:eastAsia="宋体"/>
          <w:sz w:val="36"/>
          <w:szCs w:val="36"/>
          <w:lang w:val="en-US" w:eastAsia="zh-CN"/>
        </w:rPr>
      </w:pPr>
      <w:r>
        <w:rPr>
          <w:rFonts w:hint="eastAsia" w:eastAsia="宋体"/>
          <w:spacing w:val="9"/>
          <w:sz w:val="36"/>
          <w:szCs w:val="36"/>
          <w:lang w:val="en-US" w:eastAsia="zh-CN"/>
          <w14:textOutline w14:w="3797" w14:cap="sq" w14:cmpd="sng">
            <w14:solidFill>
              <w14:srgbClr w14:val="000000"/>
            </w14:solidFill>
            <w14:prstDash w14:val="solid"/>
            <w14:bevel/>
          </w14:textOutline>
        </w:rPr>
        <w:t>学生团体平安保险致学生的一封信</w:t>
      </w:r>
    </w:p>
    <w:p w14:paraId="215B3CB6">
      <w:pPr>
        <w:pStyle w:val="3"/>
        <w:spacing w:before="197" w:line="232" w:lineRule="auto"/>
        <w:ind w:left="448"/>
        <w:rPr>
          <w:b/>
          <w:bCs/>
          <w:sz w:val="18"/>
          <w:szCs w:val="18"/>
        </w:rPr>
      </w:pPr>
      <w:r>
        <w:rPr>
          <w:rFonts w:hint="eastAsia"/>
          <w:b/>
          <w:bCs/>
          <w:spacing w:val="7"/>
          <w:sz w:val="18"/>
          <w:szCs w:val="18"/>
          <w:lang w:val="en-US" w:eastAsia="zh-CN"/>
        </w:rPr>
        <w:t>同学们：</w:t>
      </w:r>
      <w:bookmarkStart w:id="0" w:name="_GoBack"/>
      <w:bookmarkEnd w:id="0"/>
    </w:p>
    <w:p w14:paraId="3C4E94A4">
      <w:pPr>
        <w:pStyle w:val="3"/>
        <w:spacing w:before="23" w:line="231" w:lineRule="auto"/>
        <w:ind w:left="746"/>
        <w:rPr>
          <w:sz w:val="18"/>
          <w:szCs w:val="18"/>
        </w:rPr>
      </w:pPr>
      <w:r>
        <w:rPr>
          <w:spacing w:val="10"/>
          <w:sz w:val="18"/>
          <w:szCs w:val="18"/>
        </w:rPr>
        <w:t>为使您了解“幼儿、学生保险保障计划”内容，我司对有关保险事项告知如下（</w:t>
      </w:r>
      <w:r>
        <w:rPr>
          <w:spacing w:val="9"/>
          <w:sz w:val="18"/>
          <w:szCs w:val="18"/>
        </w:rPr>
        <w:t>未尽事宜请以条款为准</w:t>
      </w:r>
      <w:r>
        <w:rPr>
          <w:sz w:val="18"/>
          <w:szCs w:val="18"/>
        </w:rPr>
        <w:t>）：</w:t>
      </w:r>
    </w:p>
    <w:p w14:paraId="4972BFBD">
      <w:pPr>
        <w:pStyle w:val="3"/>
        <w:spacing w:before="27" w:line="232" w:lineRule="auto"/>
        <w:ind w:left="749"/>
        <w:outlineLvl w:val="0"/>
        <w:rPr>
          <w:sz w:val="18"/>
          <w:szCs w:val="18"/>
        </w:rPr>
      </w:pPr>
      <w:r>
        <w:rPr>
          <w:spacing w:val="7"/>
          <w:sz w:val="18"/>
          <w:szCs w:val="18"/>
          <w14:textOutline w14:w="2705" w14:cap="flat" w14:cmpd="sng">
            <w14:solidFill>
              <w14:srgbClr w14:val="000000"/>
            </w14:solidFill>
            <w14:prstDash w14:val="solid"/>
            <w14:miter w14:val="0"/>
          </w14:textOutline>
        </w:rPr>
        <w:t>一、保险对象</w:t>
      </w:r>
    </w:p>
    <w:p w14:paraId="347383B2">
      <w:pPr>
        <w:pStyle w:val="3"/>
        <w:spacing w:before="24" w:line="231" w:lineRule="auto"/>
        <w:ind w:left="746"/>
        <w:outlineLvl w:val="0"/>
        <w:rPr>
          <w:spacing w:val="10"/>
          <w:sz w:val="18"/>
          <w:szCs w:val="18"/>
        </w:rPr>
      </w:pPr>
      <w:r>
        <w:rPr>
          <w:spacing w:val="10"/>
          <w:sz w:val="18"/>
          <w:szCs w:val="18"/>
        </w:rPr>
        <w:t>在合法开办的学校，身体健康，能正常学习和生活的全日制大、中、小学学生，可作为本保险合同的被保险人。</w:t>
      </w:r>
    </w:p>
    <w:p w14:paraId="33F2D7B9">
      <w:pPr>
        <w:pStyle w:val="3"/>
        <w:spacing w:before="24" w:line="231" w:lineRule="auto"/>
        <w:ind w:left="746"/>
        <w:outlineLvl w:val="0"/>
        <w:rPr>
          <w:sz w:val="18"/>
          <w:szCs w:val="18"/>
        </w:rPr>
      </w:pPr>
      <w:r>
        <w:rPr>
          <w:spacing w:val="9"/>
          <w:sz w:val="18"/>
          <w:szCs w:val="18"/>
          <w14:textOutline w14:w="2705" w14:cap="flat" w14:cmpd="sng">
            <w14:solidFill>
              <w14:srgbClr w14:val="000000"/>
            </w14:solidFill>
            <w14:prstDash w14:val="solid"/>
            <w14:miter w14:val="0"/>
          </w14:textOutline>
        </w:rPr>
        <w:t>二、保险期限</w:t>
      </w:r>
    </w:p>
    <w:p w14:paraId="008CB7DF">
      <w:pPr>
        <w:pStyle w:val="3"/>
        <w:spacing w:before="26" w:line="232" w:lineRule="auto"/>
        <w:ind w:left="749"/>
        <w:rPr>
          <w:sz w:val="18"/>
          <w:szCs w:val="18"/>
        </w:rPr>
      </w:pPr>
      <w:r>
        <w:rPr>
          <w:spacing w:val="8"/>
          <w:sz w:val="18"/>
          <w:szCs w:val="18"/>
        </w:rPr>
        <w:t>一年，详见保险合同。</w:t>
      </w:r>
    </w:p>
    <w:p w14:paraId="10CFF3D9">
      <w:pPr>
        <w:pStyle w:val="3"/>
        <w:spacing w:before="23" w:line="232" w:lineRule="auto"/>
        <w:ind w:left="746"/>
        <w:outlineLvl w:val="0"/>
        <w:rPr>
          <w:sz w:val="18"/>
          <w:szCs w:val="18"/>
        </w:rPr>
      </w:pPr>
      <w:r>
        <w:rPr>
          <w:spacing w:val="9"/>
          <w:sz w:val="18"/>
          <w:szCs w:val="18"/>
          <w14:textOutline w14:w="2705" w14:cap="flat" w14:cmpd="sng">
            <w14:solidFill>
              <w14:srgbClr w14:val="000000"/>
            </w14:solidFill>
            <w14:prstDash w14:val="solid"/>
            <w14:miter w14:val="0"/>
          </w14:textOutline>
        </w:rPr>
        <w:t>三、保障内容</w:t>
      </w:r>
    </w:p>
    <w:tbl>
      <w:tblPr>
        <w:tblStyle w:val="4"/>
        <w:tblW w:w="1089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218"/>
        <w:gridCol w:w="1296"/>
        <w:gridCol w:w="1067"/>
        <w:gridCol w:w="917"/>
        <w:gridCol w:w="994"/>
        <w:gridCol w:w="956"/>
        <w:gridCol w:w="3442"/>
      </w:tblGrid>
      <w:tr w14:paraId="497224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22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9A4CF">
            <w:pPr>
              <w:keepNext w:val="0"/>
              <w:keepLines w:val="0"/>
              <w:widowControl/>
              <w:suppressLineNumbers w:val="0"/>
              <w:jc w:val="center"/>
              <w:textAlignment w:val="center"/>
              <w:rPr>
                <w:rFonts w:hint="default" w:ascii="宋体" w:hAnsi="宋体" w:eastAsia="宋体" w:cs="宋体"/>
                <w:b/>
                <w:bCs/>
                <w:i w:val="0"/>
                <w:iCs w:val="0"/>
                <w:color w:val="000000"/>
                <w:sz w:val="18"/>
                <w:szCs w:val="18"/>
                <w:u w:val="none"/>
                <w:lang w:val="en-US" w:eastAsia="zh-CN"/>
              </w:rPr>
            </w:pPr>
            <w:r>
              <w:rPr>
                <w:rFonts w:hint="eastAsia" w:ascii="宋体" w:hAnsi="宋体" w:eastAsia="宋体" w:cs="宋体"/>
                <w:b/>
                <w:bCs/>
                <w:i w:val="0"/>
                <w:iCs w:val="0"/>
                <w:color w:val="000000"/>
                <w:sz w:val="18"/>
                <w:szCs w:val="18"/>
                <w:u w:val="none"/>
                <w:lang w:val="en-US" w:eastAsia="zh-CN"/>
              </w:rPr>
              <w:t>适用条款</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3B6A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snapToGrid w:val="0"/>
                <w:color w:val="000000"/>
                <w:kern w:val="0"/>
                <w:sz w:val="18"/>
                <w:szCs w:val="18"/>
                <w:u w:val="none"/>
                <w:lang w:val="en-US" w:eastAsia="zh-CN" w:bidi="ar"/>
              </w:rPr>
              <w:t>保险责任</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22AF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snapToGrid w:val="0"/>
                <w:color w:val="000000"/>
                <w:kern w:val="0"/>
                <w:sz w:val="18"/>
                <w:szCs w:val="18"/>
                <w:u w:val="none"/>
                <w:lang w:val="en-US" w:eastAsia="zh-CN" w:bidi="ar"/>
              </w:rPr>
              <w:t>保险金额（元）</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2C5E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snapToGrid w:val="0"/>
                <w:color w:val="000000"/>
                <w:kern w:val="0"/>
                <w:sz w:val="18"/>
                <w:szCs w:val="18"/>
                <w:u w:val="none"/>
                <w:lang w:val="en-US" w:eastAsia="zh-CN" w:bidi="ar"/>
              </w:rPr>
              <w:t>免赔额（元）</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6076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snapToGrid w:val="0"/>
                <w:color w:val="000000"/>
                <w:kern w:val="0"/>
                <w:sz w:val="18"/>
                <w:szCs w:val="18"/>
                <w:u w:val="none"/>
                <w:lang w:val="en-US" w:eastAsia="zh-CN" w:bidi="ar"/>
              </w:rPr>
              <w:t>赔付比例（%）</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2D35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snapToGrid w:val="0"/>
                <w:color w:val="000000"/>
                <w:kern w:val="0"/>
                <w:sz w:val="18"/>
                <w:szCs w:val="18"/>
                <w:u w:val="none"/>
                <w:lang w:val="en-US" w:eastAsia="zh-CN" w:bidi="ar"/>
              </w:rPr>
              <w:t>人均保费（元）</w:t>
            </w:r>
          </w:p>
        </w:tc>
        <w:tc>
          <w:tcPr>
            <w:tcW w:w="34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0BE0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snapToGrid w:val="0"/>
                <w:color w:val="000000"/>
                <w:kern w:val="0"/>
                <w:sz w:val="18"/>
                <w:szCs w:val="18"/>
                <w:u w:val="none"/>
                <w:lang w:val="en-US" w:eastAsia="zh-CN" w:bidi="ar"/>
              </w:rPr>
              <w:t>备注</w:t>
            </w:r>
          </w:p>
        </w:tc>
      </w:tr>
      <w:tr w14:paraId="73330A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2218" w:type="dxa"/>
            <w:tcBorders>
              <w:top w:val="single" w:color="000000" w:sz="4" w:space="0"/>
              <w:left w:val="single" w:color="000000" w:sz="4" w:space="0"/>
              <w:bottom w:val="single" w:color="000000" w:sz="4" w:space="0"/>
              <w:right w:val="single" w:color="000000" w:sz="4" w:space="0"/>
            </w:tcBorders>
            <w:shd w:val="clear" w:color="auto" w:fill="auto"/>
            <w:vAlign w:val="top"/>
          </w:tcPr>
          <w:p w14:paraId="2CB29B47">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阳光财产保险股份有限公司学生、幼儿意外伤害保险（2022版）条款</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152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基本部分意外伤害身故</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80B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180000</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AC7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CED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w:t>
            </w:r>
          </w:p>
        </w:tc>
        <w:tc>
          <w:tcPr>
            <w:tcW w:w="9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30C3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50</w:t>
            </w:r>
          </w:p>
        </w:tc>
        <w:tc>
          <w:tcPr>
            <w:tcW w:w="34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691655">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1.在保险期限内，被保险人在合同生效30天后因罹患疾病，在保险人指定或认可的医疗机构进行住院治疗，保险人根据社保结算后住院治疗期间所发生的必需且合理的医疗费用在扣除100元免赔后按80%比例给付住院医疗保险金；若就医时未使用医保或医保结算金额为0，则保险人按条款约定的分级累进赔付比例表给付疾病住院医疗保险金：（100，1000】按50%给付，（1000，5000】按60%给付，（5000，10000】按70%给付，（10000，30000】按80%给付，30000元以上部分按90%给付,等待期30天，续保无等待期。</w:t>
            </w:r>
            <w:r>
              <w:rPr>
                <w:rFonts w:hint="eastAsia" w:ascii="宋体" w:hAnsi="宋体" w:eastAsia="宋体" w:cs="宋体"/>
                <w:i w:val="0"/>
                <w:iCs w:val="0"/>
                <w:snapToGrid w:val="0"/>
                <w:color w:val="000000"/>
                <w:kern w:val="0"/>
                <w:sz w:val="16"/>
                <w:szCs w:val="16"/>
                <w:u w:val="none"/>
                <w:lang w:val="en-US" w:eastAsia="zh-CN" w:bidi="ar"/>
              </w:rPr>
              <w:br w:type="textWrapping"/>
            </w:r>
            <w:r>
              <w:rPr>
                <w:rFonts w:hint="eastAsia" w:ascii="宋体" w:hAnsi="宋体" w:eastAsia="宋体" w:cs="宋体"/>
                <w:i w:val="0"/>
                <w:iCs w:val="0"/>
                <w:snapToGrid w:val="0"/>
                <w:color w:val="000000"/>
                <w:kern w:val="0"/>
                <w:sz w:val="16"/>
                <w:szCs w:val="16"/>
                <w:u w:val="none"/>
                <w:lang w:val="en-US" w:eastAsia="zh-CN" w:bidi="ar"/>
              </w:rPr>
              <w:t>2.在保险期限内，被保险人因遭受意外伤害事故并在医院进行治疗，保险人就其事故发生之日起一百八十天内实际支出的合理医疗费用超过人民币100元部分按80%的比例给付意外伤害住院或门/急诊共用保险金。</w:t>
            </w:r>
            <w:r>
              <w:rPr>
                <w:rFonts w:hint="eastAsia" w:ascii="宋体" w:hAnsi="宋体" w:eastAsia="宋体" w:cs="宋体"/>
                <w:i w:val="0"/>
                <w:iCs w:val="0"/>
                <w:snapToGrid w:val="0"/>
                <w:color w:val="000000"/>
                <w:kern w:val="0"/>
                <w:sz w:val="16"/>
                <w:szCs w:val="16"/>
                <w:u w:val="none"/>
                <w:lang w:val="en-US" w:eastAsia="zh-CN" w:bidi="ar"/>
              </w:rPr>
              <w:br w:type="textWrapping"/>
            </w:r>
            <w:r>
              <w:rPr>
                <w:rFonts w:hint="eastAsia" w:ascii="宋体" w:hAnsi="宋体" w:eastAsia="宋体" w:cs="宋体"/>
                <w:i w:val="0"/>
                <w:iCs w:val="0"/>
                <w:snapToGrid w:val="0"/>
                <w:color w:val="000000"/>
                <w:kern w:val="0"/>
                <w:sz w:val="16"/>
                <w:szCs w:val="16"/>
                <w:u w:val="none"/>
                <w:lang w:val="en-US" w:eastAsia="zh-CN" w:bidi="ar"/>
              </w:rPr>
              <w:t>3.疾病身故等待期30天，续保无等待期。</w:t>
            </w:r>
            <w:r>
              <w:rPr>
                <w:rFonts w:hint="eastAsia" w:ascii="宋体" w:hAnsi="宋体" w:eastAsia="宋体" w:cs="宋体"/>
                <w:i w:val="0"/>
                <w:iCs w:val="0"/>
                <w:snapToGrid w:val="0"/>
                <w:color w:val="000000"/>
                <w:kern w:val="0"/>
                <w:sz w:val="16"/>
                <w:szCs w:val="16"/>
                <w:u w:val="none"/>
                <w:lang w:val="en-US" w:eastAsia="zh-CN" w:bidi="ar"/>
              </w:rPr>
              <w:br w:type="textWrapping"/>
            </w:r>
            <w:r>
              <w:rPr>
                <w:rFonts w:hint="eastAsia" w:ascii="宋体" w:hAnsi="宋体" w:eastAsia="宋体" w:cs="宋体"/>
                <w:i w:val="0"/>
                <w:iCs w:val="0"/>
                <w:snapToGrid w:val="0"/>
                <w:color w:val="000000"/>
                <w:kern w:val="0"/>
                <w:sz w:val="16"/>
                <w:szCs w:val="16"/>
                <w:u w:val="none"/>
                <w:lang w:val="en-US" w:eastAsia="zh-CN" w:bidi="ar"/>
              </w:rPr>
              <w:t>4.疾病住院日给付额为50元/天，每次住院免赔3天，全年累计以180天为限，疾病住院等待期30天，续保无等待期。</w:t>
            </w:r>
            <w:r>
              <w:rPr>
                <w:rFonts w:hint="eastAsia" w:ascii="宋体" w:hAnsi="宋体" w:eastAsia="宋体" w:cs="宋体"/>
                <w:i w:val="0"/>
                <w:iCs w:val="0"/>
                <w:snapToGrid w:val="0"/>
                <w:color w:val="000000"/>
                <w:kern w:val="0"/>
                <w:sz w:val="16"/>
                <w:szCs w:val="16"/>
                <w:u w:val="none"/>
                <w:lang w:val="en-US" w:eastAsia="zh-CN" w:bidi="ar"/>
              </w:rPr>
              <w:br w:type="textWrapping"/>
            </w:r>
            <w:r>
              <w:rPr>
                <w:rFonts w:hint="eastAsia" w:ascii="宋体" w:hAnsi="宋体" w:eastAsia="宋体" w:cs="宋体"/>
                <w:i w:val="0"/>
                <w:iCs w:val="0"/>
                <w:snapToGrid w:val="0"/>
                <w:color w:val="000000"/>
                <w:kern w:val="0"/>
                <w:sz w:val="16"/>
                <w:szCs w:val="16"/>
                <w:u w:val="none"/>
                <w:lang w:val="en-US" w:eastAsia="zh-CN" w:bidi="ar"/>
              </w:rPr>
              <w:t>5.意外住院日给付额为50元/天，每次住院免赔3天，全年累计以180天为限。</w:t>
            </w:r>
          </w:p>
        </w:tc>
      </w:tr>
      <w:tr w14:paraId="33195A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2218" w:type="dxa"/>
            <w:tcBorders>
              <w:top w:val="single" w:color="000000" w:sz="4" w:space="0"/>
              <w:left w:val="single" w:color="000000" w:sz="4" w:space="0"/>
              <w:bottom w:val="single" w:color="000000" w:sz="4" w:space="0"/>
              <w:right w:val="single" w:color="000000" w:sz="4" w:space="0"/>
            </w:tcBorders>
            <w:shd w:val="clear" w:color="auto" w:fill="auto"/>
            <w:vAlign w:val="top"/>
          </w:tcPr>
          <w:p w14:paraId="15D77CE7">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阳光财产保险股份有限公司学生、幼儿疾病住院医疗保险（2022版）</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E1F5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疾病住院医疗</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981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50000</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EF5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AAC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w:t>
            </w:r>
          </w:p>
        </w:tc>
        <w:tc>
          <w:tcPr>
            <w:tcW w:w="9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634521">
            <w:pPr>
              <w:jc w:val="center"/>
              <w:rPr>
                <w:rFonts w:hint="eastAsia" w:ascii="宋体" w:hAnsi="宋体" w:eastAsia="宋体" w:cs="宋体"/>
                <w:i w:val="0"/>
                <w:iCs w:val="0"/>
                <w:color w:val="000000"/>
                <w:sz w:val="18"/>
                <w:szCs w:val="18"/>
                <w:u w:val="none"/>
              </w:rPr>
            </w:pPr>
          </w:p>
        </w:tc>
        <w:tc>
          <w:tcPr>
            <w:tcW w:w="34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2DFA0F">
            <w:pPr>
              <w:jc w:val="left"/>
              <w:rPr>
                <w:rFonts w:hint="eastAsia" w:ascii="宋体" w:hAnsi="宋体" w:eastAsia="宋体" w:cs="宋体"/>
                <w:i w:val="0"/>
                <w:iCs w:val="0"/>
                <w:color w:val="000000"/>
                <w:sz w:val="16"/>
                <w:szCs w:val="16"/>
                <w:u w:val="none"/>
              </w:rPr>
            </w:pPr>
          </w:p>
        </w:tc>
      </w:tr>
      <w:tr w14:paraId="74E0CF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2218" w:type="dxa"/>
            <w:tcBorders>
              <w:top w:val="single" w:color="000000" w:sz="4" w:space="0"/>
              <w:left w:val="single" w:color="000000" w:sz="4" w:space="0"/>
              <w:bottom w:val="single" w:color="000000" w:sz="4" w:space="0"/>
              <w:right w:val="single" w:color="000000" w:sz="4" w:space="0"/>
            </w:tcBorders>
            <w:shd w:val="clear" w:color="auto" w:fill="auto"/>
            <w:vAlign w:val="top"/>
          </w:tcPr>
          <w:p w14:paraId="7A2426AB">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阳光财产保险股份有限公司学生、幼儿意外伤害保险（2022版）条款</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9DCF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可选部分意外伤害残疾</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C93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180000</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F8E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752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w:t>
            </w:r>
          </w:p>
        </w:tc>
        <w:tc>
          <w:tcPr>
            <w:tcW w:w="9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A78482">
            <w:pPr>
              <w:jc w:val="center"/>
              <w:rPr>
                <w:rFonts w:hint="eastAsia" w:ascii="宋体" w:hAnsi="宋体" w:eastAsia="宋体" w:cs="宋体"/>
                <w:i w:val="0"/>
                <w:iCs w:val="0"/>
                <w:color w:val="000000"/>
                <w:sz w:val="18"/>
                <w:szCs w:val="18"/>
                <w:u w:val="none"/>
              </w:rPr>
            </w:pPr>
          </w:p>
        </w:tc>
        <w:tc>
          <w:tcPr>
            <w:tcW w:w="34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806DCB">
            <w:pPr>
              <w:jc w:val="left"/>
              <w:rPr>
                <w:rFonts w:hint="eastAsia" w:ascii="宋体" w:hAnsi="宋体" w:eastAsia="宋体" w:cs="宋体"/>
                <w:i w:val="0"/>
                <w:iCs w:val="0"/>
                <w:color w:val="000000"/>
                <w:sz w:val="16"/>
                <w:szCs w:val="16"/>
                <w:u w:val="none"/>
              </w:rPr>
            </w:pPr>
          </w:p>
        </w:tc>
      </w:tr>
      <w:tr w14:paraId="64E86C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2218" w:type="dxa"/>
            <w:tcBorders>
              <w:top w:val="single" w:color="000000" w:sz="4" w:space="0"/>
              <w:left w:val="single" w:color="000000" w:sz="4" w:space="0"/>
              <w:bottom w:val="single" w:color="000000" w:sz="4" w:space="0"/>
              <w:right w:val="single" w:color="000000" w:sz="4" w:space="0"/>
            </w:tcBorders>
            <w:shd w:val="clear" w:color="auto" w:fill="auto"/>
            <w:vAlign w:val="top"/>
          </w:tcPr>
          <w:p w14:paraId="6B2EE3C4">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阳光财产保险股份有限公司附加学生、幼儿意外伤害医疗保险（2022版）条款</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9C75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意外伤害住院或门/急诊</w:t>
            </w:r>
            <w:r>
              <w:rPr>
                <w:rFonts w:hint="eastAsia" w:ascii="宋体" w:hAnsi="宋体" w:eastAsia="宋体" w:cs="宋体"/>
                <w:i w:val="0"/>
                <w:iCs w:val="0"/>
                <w:snapToGrid w:val="0"/>
                <w:color w:val="000000"/>
                <w:kern w:val="0"/>
                <w:sz w:val="18"/>
                <w:szCs w:val="18"/>
                <w:u w:val="none"/>
                <w:lang w:val="en-US" w:eastAsia="zh-CN" w:bidi="ar"/>
              </w:rPr>
              <w:br w:type="textWrapping"/>
            </w:r>
            <w:r>
              <w:rPr>
                <w:rFonts w:hint="eastAsia" w:ascii="宋体" w:hAnsi="宋体" w:eastAsia="宋体" w:cs="宋体"/>
                <w:i w:val="0"/>
                <w:iCs w:val="0"/>
                <w:snapToGrid w:val="0"/>
                <w:color w:val="000000"/>
                <w:kern w:val="0"/>
                <w:sz w:val="18"/>
                <w:szCs w:val="18"/>
                <w:u w:val="none"/>
                <w:lang w:val="en-US" w:eastAsia="zh-CN" w:bidi="ar"/>
              </w:rPr>
              <w:t>共用保额医疗保障</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526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20000</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6EF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100</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A52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80</w:t>
            </w:r>
          </w:p>
        </w:tc>
        <w:tc>
          <w:tcPr>
            <w:tcW w:w="9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591E9D">
            <w:pPr>
              <w:jc w:val="center"/>
              <w:rPr>
                <w:rFonts w:hint="eastAsia" w:ascii="宋体" w:hAnsi="宋体" w:eastAsia="宋体" w:cs="宋体"/>
                <w:i w:val="0"/>
                <w:iCs w:val="0"/>
                <w:color w:val="000000"/>
                <w:sz w:val="18"/>
                <w:szCs w:val="18"/>
                <w:u w:val="none"/>
              </w:rPr>
            </w:pPr>
          </w:p>
        </w:tc>
        <w:tc>
          <w:tcPr>
            <w:tcW w:w="34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9D1D78">
            <w:pPr>
              <w:jc w:val="left"/>
              <w:rPr>
                <w:rFonts w:hint="eastAsia" w:ascii="宋体" w:hAnsi="宋体" w:eastAsia="宋体" w:cs="宋体"/>
                <w:i w:val="0"/>
                <w:iCs w:val="0"/>
                <w:color w:val="000000"/>
                <w:sz w:val="16"/>
                <w:szCs w:val="16"/>
                <w:u w:val="none"/>
              </w:rPr>
            </w:pPr>
          </w:p>
        </w:tc>
      </w:tr>
      <w:tr w14:paraId="646E5D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2218" w:type="dxa"/>
            <w:tcBorders>
              <w:top w:val="single" w:color="000000" w:sz="4" w:space="0"/>
              <w:left w:val="single" w:color="000000" w:sz="4" w:space="0"/>
              <w:bottom w:val="single" w:color="000000" w:sz="4" w:space="0"/>
              <w:right w:val="single" w:color="000000" w:sz="4" w:space="0"/>
            </w:tcBorders>
            <w:shd w:val="clear" w:color="auto" w:fill="auto"/>
            <w:vAlign w:val="top"/>
          </w:tcPr>
          <w:p w14:paraId="660FE196">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阳光财产保险股份有限公司附加学生、幼儿疾病身故保险（2022版）</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C5A7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疾病身故</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87F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180000</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D5B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C43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w:t>
            </w:r>
          </w:p>
        </w:tc>
        <w:tc>
          <w:tcPr>
            <w:tcW w:w="9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62BA53">
            <w:pPr>
              <w:jc w:val="center"/>
              <w:rPr>
                <w:rFonts w:hint="eastAsia" w:ascii="宋体" w:hAnsi="宋体" w:eastAsia="宋体" w:cs="宋体"/>
                <w:i w:val="0"/>
                <w:iCs w:val="0"/>
                <w:color w:val="000000"/>
                <w:sz w:val="18"/>
                <w:szCs w:val="18"/>
                <w:u w:val="none"/>
              </w:rPr>
            </w:pPr>
          </w:p>
        </w:tc>
        <w:tc>
          <w:tcPr>
            <w:tcW w:w="34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2EE95F">
            <w:pPr>
              <w:jc w:val="left"/>
              <w:rPr>
                <w:rFonts w:hint="eastAsia" w:ascii="宋体" w:hAnsi="宋体" w:eastAsia="宋体" w:cs="宋体"/>
                <w:i w:val="0"/>
                <w:iCs w:val="0"/>
                <w:color w:val="000000"/>
                <w:sz w:val="16"/>
                <w:szCs w:val="16"/>
                <w:u w:val="none"/>
              </w:rPr>
            </w:pPr>
          </w:p>
        </w:tc>
      </w:tr>
      <w:tr w14:paraId="5FE476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2218" w:type="dxa"/>
            <w:tcBorders>
              <w:top w:val="single" w:color="000000" w:sz="4" w:space="0"/>
              <w:left w:val="single" w:color="000000" w:sz="4" w:space="0"/>
              <w:bottom w:val="single" w:color="000000" w:sz="4" w:space="0"/>
              <w:right w:val="single" w:color="000000" w:sz="4" w:space="0"/>
            </w:tcBorders>
            <w:shd w:val="clear" w:color="auto" w:fill="auto"/>
            <w:vAlign w:val="top"/>
          </w:tcPr>
          <w:p w14:paraId="372DA4BE">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阳光财产保险股份有限公司附加学生、幼儿住院津贴保险（2022版）</w:t>
            </w:r>
          </w:p>
        </w:tc>
        <w:tc>
          <w:tcPr>
            <w:tcW w:w="12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16CC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意外住院津贴</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295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9000</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093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9E8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w:t>
            </w:r>
          </w:p>
        </w:tc>
        <w:tc>
          <w:tcPr>
            <w:tcW w:w="9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35829D">
            <w:pPr>
              <w:jc w:val="center"/>
              <w:rPr>
                <w:rFonts w:hint="eastAsia" w:ascii="宋体" w:hAnsi="宋体" w:eastAsia="宋体" w:cs="宋体"/>
                <w:i w:val="0"/>
                <w:iCs w:val="0"/>
                <w:color w:val="000000"/>
                <w:sz w:val="18"/>
                <w:szCs w:val="18"/>
                <w:u w:val="none"/>
              </w:rPr>
            </w:pPr>
          </w:p>
        </w:tc>
        <w:tc>
          <w:tcPr>
            <w:tcW w:w="34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0CB5C0">
            <w:pPr>
              <w:jc w:val="left"/>
              <w:rPr>
                <w:rFonts w:hint="eastAsia" w:ascii="宋体" w:hAnsi="宋体" w:eastAsia="宋体" w:cs="宋体"/>
                <w:i w:val="0"/>
                <w:iCs w:val="0"/>
                <w:color w:val="000000"/>
                <w:sz w:val="16"/>
                <w:szCs w:val="16"/>
                <w:u w:val="none"/>
              </w:rPr>
            </w:pPr>
          </w:p>
        </w:tc>
      </w:tr>
      <w:tr w14:paraId="194869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5" w:hRule="atLeast"/>
        </w:trPr>
        <w:tc>
          <w:tcPr>
            <w:tcW w:w="2218" w:type="dxa"/>
            <w:tcBorders>
              <w:top w:val="single" w:color="000000" w:sz="4" w:space="0"/>
              <w:left w:val="single" w:color="000000" w:sz="4" w:space="0"/>
              <w:bottom w:val="single" w:color="000000" w:sz="4" w:space="0"/>
              <w:right w:val="single" w:color="000000" w:sz="4" w:space="0"/>
            </w:tcBorders>
            <w:shd w:val="clear" w:color="auto" w:fill="auto"/>
            <w:vAlign w:val="top"/>
          </w:tcPr>
          <w:p w14:paraId="0A292215">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阳光财产保险股份有限公司附加学生、幼儿住院津贴保险（2022版）</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63CE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疾病住院津贴</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EDE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9000</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E29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B98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w:t>
            </w:r>
          </w:p>
        </w:tc>
        <w:tc>
          <w:tcPr>
            <w:tcW w:w="9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D13317">
            <w:pPr>
              <w:jc w:val="center"/>
              <w:rPr>
                <w:rFonts w:hint="eastAsia" w:ascii="宋体" w:hAnsi="宋体" w:eastAsia="宋体" w:cs="宋体"/>
                <w:i w:val="0"/>
                <w:iCs w:val="0"/>
                <w:color w:val="000000"/>
                <w:sz w:val="18"/>
                <w:szCs w:val="18"/>
                <w:u w:val="none"/>
              </w:rPr>
            </w:pPr>
          </w:p>
        </w:tc>
        <w:tc>
          <w:tcPr>
            <w:tcW w:w="34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E21730">
            <w:pPr>
              <w:jc w:val="left"/>
              <w:rPr>
                <w:rFonts w:hint="eastAsia" w:ascii="宋体" w:hAnsi="宋体" w:eastAsia="宋体" w:cs="宋体"/>
                <w:i w:val="0"/>
                <w:iCs w:val="0"/>
                <w:color w:val="000000"/>
                <w:sz w:val="16"/>
                <w:szCs w:val="16"/>
                <w:u w:val="none"/>
              </w:rPr>
            </w:pPr>
          </w:p>
        </w:tc>
      </w:tr>
    </w:tbl>
    <w:p w14:paraId="47AF72FA">
      <w:pPr>
        <w:pStyle w:val="3"/>
        <w:spacing w:before="32" w:line="232" w:lineRule="auto"/>
        <w:ind w:left="760"/>
        <w:outlineLvl w:val="0"/>
        <w:rPr>
          <w:sz w:val="18"/>
          <w:szCs w:val="18"/>
        </w:rPr>
      </w:pPr>
      <w:r>
        <w:rPr>
          <w:spacing w:val="6"/>
          <w:sz w:val="18"/>
          <w:szCs w:val="18"/>
          <w14:textOutline w14:w="2705" w14:cap="sq" w14:cmpd="sng">
            <w14:solidFill>
              <w14:srgbClr w14:val="000000"/>
            </w14:solidFill>
            <w14:prstDash w14:val="solid"/>
            <w14:bevel/>
          </w14:textOutline>
        </w:rPr>
        <w:t>四、理赔申请</w:t>
      </w:r>
    </w:p>
    <w:p w14:paraId="677666A8">
      <w:pPr>
        <w:pStyle w:val="3"/>
        <w:spacing w:before="22" w:line="249" w:lineRule="auto"/>
        <w:ind w:left="463" w:right="341" w:firstLine="284"/>
        <w:rPr>
          <w:sz w:val="18"/>
          <w:szCs w:val="18"/>
        </w:rPr>
      </w:pPr>
      <w:r>
        <w:rPr>
          <w:spacing w:val="10"/>
          <w:sz w:val="18"/>
          <w:szCs w:val="18"/>
        </w:rPr>
        <w:t>投保人、被保险人或受益人应于知道保险事故发生之日起</w:t>
      </w:r>
      <w:r>
        <w:rPr>
          <w:spacing w:val="-15"/>
          <w:sz w:val="18"/>
          <w:szCs w:val="18"/>
        </w:rPr>
        <w:t xml:space="preserve"> </w:t>
      </w:r>
      <w:r>
        <w:rPr>
          <w:spacing w:val="10"/>
          <w:sz w:val="18"/>
          <w:szCs w:val="18"/>
        </w:rPr>
        <w:t>10 日内通知本公司</w:t>
      </w:r>
      <w:r>
        <w:rPr>
          <w:spacing w:val="9"/>
          <w:sz w:val="18"/>
          <w:szCs w:val="18"/>
        </w:rPr>
        <w:t>。因故意或重大过失未及时通知本公司，致使保险事故的性质、原因、损失程度等难</w:t>
      </w:r>
      <w:r>
        <w:rPr>
          <w:sz w:val="18"/>
          <w:szCs w:val="18"/>
        </w:rPr>
        <w:t xml:space="preserve"> </w:t>
      </w:r>
      <w:r>
        <w:rPr>
          <w:spacing w:val="9"/>
          <w:sz w:val="18"/>
          <w:szCs w:val="18"/>
        </w:rPr>
        <w:t>以确定的，本公司对无法确定的部分，不承担给</w:t>
      </w:r>
      <w:r>
        <w:rPr>
          <w:spacing w:val="8"/>
          <w:sz w:val="18"/>
          <w:szCs w:val="18"/>
        </w:rPr>
        <w:t>付保险金的责任。</w:t>
      </w:r>
    </w:p>
    <w:p w14:paraId="107E186F">
      <w:pPr>
        <w:pStyle w:val="3"/>
        <w:spacing w:before="24" w:line="222" w:lineRule="auto"/>
        <w:ind w:left="741"/>
        <w:rPr>
          <w:sz w:val="18"/>
          <w:szCs w:val="18"/>
        </w:rPr>
      </w:pPr>
      <w:r>
        <w:rPr>
          <w:spacing w:val="8"/>
          <w:sz w:val="18"/>
          <w:szCs w:val="18"/>
          <w14:textOutline w14:w="2705" w14:cap="sq" w14:cmpd="sng">
            <w14:solidFill>
              <w14:srgbClr w14:val="000000"/>
            </w14:solidFill>
            <w14:prstDash w14:val="solid"/>
            <w14:bevel/>
          </w14:textOutline>
        </w:rPr>
        <w:t>理赔金申请所需资料如下：</w:t>
      </w:r>
    </w:p>
    <w:tbl>
      <w:tblPr>
        <w:tblStyle w:val="6"/>
        <w:tblW w:w="1087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657"/>
        <w:gridCol w:w="2259"/>
        <w:gridCol w:w="5963"/>
      </w:tblGrid>
      <w:tr w14:paraId="2311EF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4" w:hRule="atLeast"/>
          <w:jc w:val="center"/>
        </w:trPr>
        <w:tc>
          <w:tcPr>
            <w:tcW w:w="2657" w:type="dxa"/>
            <w:tcBorders>
              <w:top w:val="single" w:color="auto" w:sz="4" w:space="0"/>
              <w:left w:val="single" w:color="auto" w:sz="4" w:space="0"/>
              <w:bottom w:val="single" w:color="auto" w:sz="4" w:space="0"/>
              <w:right w:val="single" w:color="auto" w:sz="4" w:space="0"/>
            </w:tcBorders>
            <w:vAlign w:val="top"/>
          </w:tcPr>
          <w:p w14:paraId="41813860">
            <w:pPr>
              <w:pStyle w:val="7"/>
              <w:spacing w:before="85" w:line="232" w:lineRule="auto"/>
              <w:ind w:left="1034"/>
              <w:rPr>
                <w:sz w:val="18"/>
                <w:szCs w:val="18"/>
              </w:rPr>
            </w:pPr>
            <w:r>
              <w:rPr>
                <w:spacing w:val="8"/>
                <w:sz w:val="18"/>
                <w:szCs w:val="18"/>
                <w14:textOutline w14:w="2705" w14:cap="sq" w14:cmpd="sng">
                  <w14:solidFill>
                    <w14:srgbClr w14:val="000000"/>
                  </w14:solidFill>
                  <w14:prstDash w14:val="solid"/>
                  <w14:bevel/>
                </w14:textOutline>
              </w:rPr>
              <w:t>理赔类型</w:t>
            </w:r>
          </w:p>
        </w:tc>
        <w:tc>
          <w:tcPr>
            <w:tcW w:w="2259" w:type="dxa"/>
            <w:tcBorders>
              <w:top w:val="single" w:color="auto" w:sz="4" w:space="0"/>
              <w:left w:val="single" w:color="auto" w:sz="4" w:space="0"/>
              <w:bottom w:val="single" w:color="auto" w:sz="4" w:space="0"/>
              <w:right w:val="single" w:color="auto" w:sz="4" w:space="0"/>
            </w:tcBorders>
            <w:vAlign w:val="top"/>
          </w:tcPr>
          <w:p w14:paraId="6CB1F9B7">
            <w:pPr>
              <w:pStyle w:val="7"/>
              <w:spacing w:before="85" w:line="233" w:lineRule="auto"/>
              <w:ind w:left="830"/>
              <w:rPr>
                <w:sz w:val="18"/>
                <w:szCs w:val="18"/>
              </w:rPr>
            </w:pPr>
            <w:r>
              <w:rPr>
                <w:spacing w:val="8"/>
                <w:sz w:val="18"/>
                <w:szCs w:val="18"/>
                <w14:textOutline w14:w="2705" w14:cap="sq" w14:cmpd="sng">
                  <w14:solidFill>
                    <w14:srgbClr w14:val="000000"/>
                  </w14:solidFill>
                  <w14:prstDash w14:val="solid"/>
                  <w14:bevel/>
                </w14:textOutline>
              </w:rPr>
              <w:t>应备单证</w:t>
            </w:r>
          </w:p>
        </w:tc>
        <w:tc>
          <w:tcPr>
            <w:tcW w:w="5963" w:type="dxa"/>
            <w:tcBorders>
              <w:top w:val="single" w:color="auto" w:sz="4" w:space="0"/>
              <w:left w:val="single" w:color="auto" w:sz="4" w:space="0"/>
              <w:bottom w:val="single" w:color="auto" w:sz="4" w:space="0"/>
              <w:right w:val="single" w:color="auto" w:sz="4" w:space="0"/>
            </w:tcBorders>
            <w:vAlign w:val="top"/>
          </w:tcPr>
          <w:p w14:paraId="238BC6DE">
            <w:pPr>
              <w:pStyle w:val="7"/>
              <w:spacing w:before="85" w:line="232" w:lineRule="auto"/>
              <w:ind w:left="2539"/>
              <w:rPr>
                <w:sz w:val="18"/>
                <w:szCs w:val="18"/>
              </w:rPr>
            </w:pPr>
            <w:r>
              <w:rPr>
                <w:spacing w:val="9"/>
                <w:sz w:val="18"/>
                <w:szCs w:val="18"/>
                <w14:textOutline w14:w="2705" w14:cap="sq" w14:cmpd="sng">
                  <w14:solidFill>
                    <w14:srgbClr w14:val="000000"/>
                  </w14:solidFill>
                  <w14:prstDash w14:val="solid"/>
                  <w14:bevel/>
                </w14:textOutline>
              </w:rPr>
              <w:t>单证代码说明</w:t>
            </w:r>
          </w:p>
        </w:tc>
      </w:tr>
      <w:tr w14:paraId="75FED9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7" w:hRule="atLeast"/>
          <w:jc w:val="center"/>
        </w:trPr>
        <w:tc>
          <w:tcPr>
            <w:tcW w:w="2657" w:type="dxa"/>
            <w:tcBorders>
              <w:top w:val="single" w:color="auto" w:sz="4" w:space="0"/>
              <w:left w:val="single" w:color="auto" w:sz="4" w:space="0"/>
              <w:bottom w:val="single" w:color="auto" w:sz="4" w:space="0"/>
              <w:right w:val="single" w:color="auto" w:sz="4" w:space="0"/>
            </w:tcBorders>
            <w:vAlign w:val="top"/>
          </w:tcPr>
          <w:p w14:paraId="302C7EA6">
            <w:pPr>
              <w:pStyle w:val="7"/>
              <w:spacing w:before="79" w:line="232" w:lineRule="auto"/>
              <w:ind w:left="887"/>
              <w:rPr>
                <w:sz w:val="18"/>
                <w:szCs w:val="18"/>
              </w:rPr>
            </w:pPr>
            <w:r>
              <w:rPr>
                <w:spacing w:val="7"/>
                <w:sz w:val="18"/>
                <w:szCs w:val="18"/>
              </w:rPr>
              <w:t>意外伤害身故</w:t>
            </w:r>
          </w:p>
        </w:tc>
        <w:tc>
          <w:tcPr>
            <w:tcW w:w="2259" w:type="dxa"/>
            <w:tcBorders>
              <w:top w:val="single" w:color="auto" w:sz="4" w:space="0"/>
              <w:left w:val="single" w:color="auto" w:sz="4" w:space="0"/>
              <w:bottom w:val="single" w:color="auto" w:sz="4" w:space="0"/>
              <w:right w:val="single" w:color="auto" w:sz="4" w:space="0"/>
            </w:tcBorders>
            <w:vAlign w:val="top"/>
          </w:tcPr>
          <w:p w14:paraId="2FB35945">
            <w:pPr>
              <w:pStyle w:val="7"/>
              <w:spacing w:before="102" w:line="192" w:lineRule="auto"/>
              <w:ind w:left="1030"/>
              <w:rPr>
                <w:sz w:val="18"/>
                <w:szCs w:val="18"/>
              </w:rPr>
            </w:pPr>
            <w:r>
              <w:rPr>
                <w:spacing w:val="-2"/>
                <w:sz w:val="18"/>
                <w:szCs w:val="18"/>
              </w:rPr>
              <w:t>1-6</w:t>
            </w:r>
          </w:p>
        </w:tc>
        <w:tc>
          <w:tcPr>
            <w:tcW w:w="5963" w:type="dxa"/>
            <w:vMerge w:val="restart"/>
            <w:tcBorders>
              <w:top w:val="single" w:color="auto" w:sz="4" w:space="0"/>
              <w:left w:val="single" w:color="auto" w:sz="4" w:space="0"/>
              <w:bottom w:val="single" w:color="auto" w:sz="4" w:space="0"/>
              <w:right w:val="single" w:color="auto" w:sz="4" w:space="0"/>
            </w:tcBorders>
            <w:vAlign w:val="top"/>
          </w:tcPr>
          <w:p w14:paraId="1D3DED79">
            <w:pPr>
              <w:pStyle w:val="7"/>
              <w:spacing w:before="34" w:line="260" w:lineRule="auto"/>
              <w:ind w:left="106" w:right="107" w:firstLine="11"/>
              <w:jc w:val="both"/>
              <w:rPr>
                <w:sz w:val="18"/>
                <w:szCs w:val="18"/>
              </w:rPr>
            </w:pPr>
            <w:r>
              <w:rPr>
                <w:spacing w:val="9"/>
                <w:sz w:val="16"/>
                <w:szCs w:val="16"/>
              </w:rPr>
              <w:t>1、保险金给付申请书；2、保险单正本原件或其它保险凭证原件；3、受益</w:t>
            </w:r>
            <w:r>
              <w:rPr>
                <w:spacing w:val="8"/>
                <w:sz w:val="16"/>
                <w:szCs w:val="16"/>
              </w:rPr>
              <w:t>人户籍证明及</w:t>
            </w:r>
            <w:r>
              <w:rPr>
                <w:sz w:val="16"/>
                <w:szCs w:val="16"/>
              </w:rPr>
              <w:t xml:space="preserve"> </w:t>
            </w:r>
            <w:r>
              <w:rPr>
                <w:spacing w:val="9"/>
                <w:sz w:val="16"/>
                <w:szCs w:val="16"/>
              </w:rPr>
              <w:t>身份证明；4、公安部门或卫生行政部门批准的二级以上（含二级）医院或保险人认可的</w:t>
            </w:r>
            <w:r>
              <w:rPr>
                <w:spacing w:val="15"/>
                <w:sz w:val="16"/>
                <w:szCs w:val="16"/>
              </w:rPr>
              <w:t xml:space="preserve"> </w:t>
            </w:r>
            <w:r>
              <w:rPr>
                <w:spacing w:val="10"/>
                <w:sz w:val="16"/>
                <w:szCs w:val="16"/>
              </w:rPr>
              <w:t>医疗机构出具的被保险人死亡证明；5、被保险人</w:t>
            </w:r>
            <w:r>
              <w:rPr>
                <w:spacing w:val="9"/>
                <w:sz w:val="16"/>
                <w:szCs w:val="16"/>
              </w:rPr>
              <w:t>户籍注销证明；6、保险金申请人所能</w:t>
            </w:r>
            <w:r>
              <w:rPr>
                <w:sz w:val="16"/>
                <w:szCs w:val="16"/>
              </w:rPr>
              <w:t xml:space="preserve">  </w:t>
            </w:r>
            <w:r>
              <w:rPr>
                <w:spacing w:val="9"/>
                <w:sz w:val="16"/>
                <w:szCs w:val="16"/>
              </w:rPr>
              <w:t>提供的其他与确认保险事故的性质、原因、伤害程度等有关的证明和资料；7、被保险人</w:t>
            </w:r>
            <w:r>
              <w:rPr>
                <w:spacing w:val="15"/>
                <w:sz w:val="16"/>
                <w:szCs w:val="16"/>
              </w:rPr>
              <w:t xml:space="preserve"> </w:t>
            </w:r>
            <w:r>
              <w:rPr>
                <w:spacing w:val="9"/>
                <w:sz w:val="16"/>
                <w:szCs w:val="16"/>
              </w:rPr>
              <w:t>户籍证明及身份证明；8、卫生行政部门批准的二级以上（含二级）医院或保险人认可的</w:t>
            </w:r>
            <w:r>
              <w:rPr>
                <w:spacing w:val="15"/>
                <w:sz w:val="16"/>
                <w:szCs w:val="16"/>
              </w:rPr>
              <w:t xml:space="preserve"> </w:t>
            </w:r>
            <w:r>
              <w:rPr>
                <w:spacing w:val="9"/>
                <w:sz w:val="16"/>
                <w:szCs w:val="16"/>
              </w:rPr>
              <w:t>医疗机构或司法鉴定机构出具的残疾程度鉴定诊断书；9、卫生行政部门批准的二级以上</w:t>
            </w:r>
            <w:r>
              <w:rPr>
                <w:spacing w:val="10"/>
                <w:sz w:val="16"/>
                <w:szCs w:val="16"/>
              </w:rPr>
              <w:t>（含二级）医院出具的就诊病历、诊断证明、处方及医疗、医药费</w:t>
            </w:r>
            <w:r>
              <w:rPr>
                <w:spacing w:val="9"/>
                <w:sz w:val="16"/>
                <w:szCs w:val="16"/>
              </w:rPr>
              <w:t>原始单据（如住院治</w:t>
            </w:r>
            <w:r>
              <w:rPr>
                <w:sz w:val="16"/>
                <w:szCs w:val="16"/>
              </w:rPr>
              <w:t xml:space="preserve">  </w:t>
            </w:r>
            <w:r>
              <w:rPr>
                <w:spacing w:val="9"/>
                <w:sz w:val="16"/>
                <w:szCs w:val="16"/>
              </w:rPr>
              <w:t>疗，须同时提供医疗费用明细清单</w:t>
            </w:r>
            <w:r>
              <w:rPr>
                <w:spacing w:val="5"/>
                <w:sz w:val="16"/>
                <w:szCs w:val="16"/>
              </w:rPr>
              <w:t>）</w:t>
            </w:r>
            <w:r>
              <w:rPr>
                <w:spacing w:val="-40"/>
                <w:sz w:val="16"/>
                <w:szCs w:val="16"/>
              </w:rPr>
              <w:t xml:space="preserve"> </w:t>
            </w:r>
            <w:r>
              <w:rPr>
                <w:spacing w:val="5"/>
                <w:sz w:val="16"/>
                <w:szCs w:val="16"/>
              </w:rPr>
              <w:t>；</w:t>
            </w:r>
            <w:r>
              <w:rPr>
                <w:spacing w:val="9"/>
                <w:sz w:val="16"/>
                <w:szCs w:val="16"/>
              </w:rPr>
              <w:t>10、卫生行政部门批准的二级以上（含二级）或</w:t>
            </w:r>
            <w:r>
              <w:rPr>
                <w:sz w:val="16"/>
                <w:szCs w:val="16"/>
              </w:rPr>
              <w:t xml:space="preserve">  </w:t>
            </w:r>
            <w:r>
              <w:rPr>
                <w:spacing w:val="10"/>
                <w:sz w:val="16"/>
                <w:szCs w:val="16"/>
              </w:rPr>
              <w:t>保险人认可的医疗机构出具的附有病理显微镜检查、血液检验及其</w:t>
            </w:r>
            <w:r>
              <w:rPr>
                <w:spacing w:val="9"/>
                <w:sz w:val="16"/>
                <w:szCs w:val="16"/>
              </w:rPr>
              <w:t>他科学方法检验报告</w:t>
            </w:r>
            <w:r>
              <w:rPr>
                <w:spacing w:val="8"/>
                <w:sz w:val="16"/>
                <w:szCs w:val="16"/>
              </w:rPr>
              <w:t>的疾病诊断证明书。</w:t>
            </w:r>
          </w:p>
        </w:tc>
      </w:tr>
      <w:tr w14:paraId="26DE9A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7" w:hRule="atLeast"/>
          <w:jc w:val="center"/>
        </w:trPr>
        <w:tc>
          <w:tcPr>
            <w:tcW w:w="2657" w:type="dxa"/>
            <w:tcBorders>
              <w:top w:val="single" w:color="auto" w:sz="4" w:space="0"/>
            </w:tcBorders>
            <w:vAlign w:val="top"/>
          </w:tcPr>
          <w:p w14:paraId="0CF026AC">
            <w:pPr>
              <w:pStyle w:val="7"/>
              <w:spacing w:before="82" w:line="232" w:lineRule="auto"/>
              <w:ind w:left="887"/>
              <w:rPr>
                <w:sz w:val="18"/>
                <w:szCs w:val="18"/>
              </w:rPr>
            </w:pPr>
            <w:r>
              <w:rPr>
                <w:color w:val="2F3A30"/>
                <w:spacing w:val="7"/>
                <w:sz w:val="18"/>
                <w:szCs w:val="18"/>
              </w:rPr>
              <w:t>意外伤害残疾</w:t>
            </w:r>
          </w:p>
        </w:tc>
        <w:tc>
          <w:tcPr>
            <w:tcW w:w="2259" w:type="dxa"/>
            <w:tcBorders>
              <w:top w:val="single" w:color="auto" w:sz="4" w:space="0"/>
            </w:tcBorders>
            <w:vAlign w:val="top"/>
          </w:tcPr>
          <w:p w14:paraId="55DD7C5C">
            <w:pPr>
              <w:pStyle w:val="7"/>
              <w:spacing w:before="105" w:line="196" w:lineRule="auto"/>
              <w:ind w:left="653"/>
              <w:rPr>
                <w:sz w:val="18"/>
                <w:szCs w:val="18"/>
              </w:rPr>
            </w:pPr>
            <w:r>
              <w:rPr>
                <w:color w:val="2F3A30"/>
                <w:spacing w:val="5"/>
                <w:sz w:val="18"/>
                <w:szCs w:val="18"/>
              </w:rPr>
              <w:t>1、2、6、7、8</w:t>
            </w:r>
          </w:p>
        </w:tc>
        <w:tc>
          <w:tcPr>
            <w:tcW w:w="5963" w:type="dxa"/>
            <w:vMerge w:val="continue"/>
            <w:tcBorders>
              <w:top w:val="single" w:color="auto" w:sz="4" w:space="0"/>
              <w:bottom w:val="nil"/>
              <w:right w:val="single" w:color="auto" w:sz="4" w:space="0"/>
            </w:tcBorders>
            <w:vAlign w:val="top"/>
          </w:tcPr>
          <w:p w14:paraId="66149689">
            <w:pPr>
              <w:rPr>
                <w:rFonts w:ascii="Arial"/>
                <w:sz w:val="18"/>
                <w:szCs w:val="18"/>
              </w:rPr>
            </w:pPr>
          </w:p>
        </w:tc>
      </w:tr>
      <w:tr w14:paraId="4DABA0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7" w:hRule="atLeast"/>
          <w:jc w:val="center"/>
        </w:trPr>
        <w:tc>
          <w:tcPr>
            <w:tcW w:w="2657" w:type="dxa"/>
            <w:vAlign w:val="top"/>
          </w:tcPr>
          <w:p w14:paraId="146E6804">
            <w:pPr>
              <w:pStyle w:val="7"/>
              <w:spacing w:before="84" w:line="232" w:lineRule="auto"/>
              <w:ind w:left="736"/>
              <w:rPr>
                <w:sz w:val="18"/>
                <w:szCs w:val="18"/>
              </w:rPr>
            </w:pPr>
            <w:r>
              <w:rPr>
                <w:color w:val="2F3A30"/>
                <w:spacing w:val="8"/>
                <w:sz w:val="18"/>
                <w:szCs w:val="18"/>
              </w:rPr>
              <w:t>意外伤害门诊医疗</w:t>
            </w:r>
          </w:p>
        </w:tc>
        <w:tc>
          <w:tcPr>
            <w:tcW w:w="2259" w:type="dxa"/>
            <w:vAlign w:val="top"/>
          </w:tcPr>
          <w:p w14:paraId="0EC49F59">
            <w:pPr>
              <w:pStyle w:val="7"/>
              <w:spacing w:before="107" w:line="196" w:lineRule="auto"/>
              <w:ind w:left="653"/>
              <w:rPr>
                <w:sz w:val="18"/>
                <w:szCs w:val="18"/>
              </w:rPr>
            </w:pPr>
            <w:r>
              <w:rPr>
                <w:color w:val="2F3A30"/>
                <w:spacing w:val="5"/>
                <w:sz w:val="18"/>
                <w:szCs w:val="18"/>
              </w:rPr>
              <w:t>1、2、6、7、9</w:t>
            </w:r>
          </w:p>
        </w:tc>
        <w:tc>
          <w:tcPr>
            <w:tcW w:w="5963" w:type="dxa"/>
            <w:vMerge w:val="continue"/>
            <w:tcBorders>
              <w:top w:val="nil"/>
              <w:bottom w:val="nil"/>
              <w:right w:val="single" w:color="auto" w:sz="4" w:space="0"/>
            </w:tcBorders>
            <w:vAlign w:val="top"/>
          </w:tcPr>
          <w:p w14:paraId="0E0748B5">
            <w:pPr>
              <w:rPr>
                <w:rFonts w:ascii="Arial"/>
                <w:sz w:val="18"/>
                <w:szCs w:val="18"/>
              </w:rPr>
            </w:pPr>
          </w:p>
        </w:tc>
      </w:tr>
      <w:tr w14:paraId="4C2C2F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7" w:hRule="atLeast"/>
          <w:jc w:val="center"/>
        </w:trPr>
        <w:tc>
          <w:tcPr>
            <w:tcW w:w="2657" w:type="dxa"/>
            <w:vAlign w:val="top"/>
          </w:tcPr>
          <w:p w14:paraId="45FECAA2">
            <w:pPr>
              <w:pStyle w:val="7"/>
              <w:spacing w:before="84" w:line="232" w:lineRule="auto"/>
              <w:ind w:left="736"/>
              <w:rPr>
                <w:sz w:val="18"/>
                <w:szCs w:val="18"/>
              </w:rPr>
            </w:pPr>
            <w:r>
              <w:rPr>
                <w:color w:val="2F3A30"/>
                <w:spacing w:val="8"/>
                <w:sz w:val="18"/>
                <w:szCs w:val="18"/>
              </w:rPr>
              <w:t>意外伤害住院医疗</w:t>
            </w:r>
          </w:p>
        </w:tc>
        <w:tc>
          <w:tcPr>
            <w:tcW w:w="2259" w:type="dxa"/>
            <w:vAlign w:val="top"/>
          </w:tcPr>
          <w:p w14:paraId="34633762">
            <w:pPr>
              <w:pStyle w:val="7"/>
              <w:spacing w:before="107" w:line="196" w:lineRule="auto"/>
              <w:ind w:left="653"/>
              <w:rPr>
                <w:sz w:val="18"/>
                <w:szCs w:val="18"/>
              </w:rPr>
            </w:pPr>
            <w:r>
              <w:rPr>
                <w:color w:val="2F3A30"/>
                <w:spacing w:val="5"/>
                <w:sz w:val="18"/>
                <w:szCs w:val="18"/>
              </w:rPr>
              <w:t>1、2、6、7、9</w:t>
            </w:r>
          </w:p>
        </w:tc>
        <w:tc>
          <w:tcPr>
            <w:tcW w:w="5963" w:type="dxa"/>
            <w:vMerge w:val="continue"/>
            <w:tcBorders>
              <w:top w:val="nil"/>
              <w:bottom w:val="nil"/>
              <w:right w:val="single" w:color="auto" w:sz="4" w:space="0"/>
            </w:tcBorders>
            <w:vAlign w:val="top"/>
          </w:tcPr>
          <w:p w14:paraId="44457373">
            <w:pPr>
              <w:rPr>
                <w:rFonts w:ascii="Arial"/>
                <w:sz w:val="18"/>
                <w:szCs w:val="18"/>
              </w:rPr>
            </w:pPr>
          </w:p>
        </w:tc>
      </w:tr>
      <w:tr w14:paraId="5D7F2C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7" w:hRule="atLeast"/>
          <w:jc w:val="center"/>
        </w:trPr>
        <w:tc>
          <w:tcPr>
            <w:tcW w:w="2657" w:type="dxa"/>
            <w:vAlign w:val="top"/>
          </w:tcPr>
          <w:p w14:paraId="00494B31">
            <w:pPr>
              <w:pStyle w:val="7"/>
              <w:spacing w:before="84" w:line="233" w:lineRule="auto"/>
              <w:ind w:left="883"/>
              <w:rPr>
                <w:sz w:val="18"/>
                <w:szCs w:val="18"/>
              </w:rPr>
            </w:pPr>
            <w:r>
              <w:rPr>
                <w:color w:val="2F3A30"/>
                <w:spacing w:val="8"/>
                <w:sz w:val="18"/>
                <w:szCs w:val="18"/>
              </w:rPr>
              <w:t>疾病住院医疗</w:t>
            </w:r>
          </w:p>
        </w:tc>
        <w:tc>
          <w:tcPr>
            <w:tcW w:w="2259" w:type="dxa"/>
            <w:vAlign w:val="top"/>
          </w:tcPr>
          <w:p w14:paraId="3E5A1FE2">
            <w:pPr>
              <w:pStyle w:val="7"/>
              <w:spacing w:before="108" w:line="196" w:lineRule="auto"/>
              <w:ind w:left="653"/>
              <w:rPr>
                <w:sz w:val="18"/>
                <w:szCs w:val="18"/>
              </w:rPr>
            </w:pPr>
            <w:r>
              <w:rPr>
                <w:color w:val="2F3A30"/>
                <w:spacing w:val="5"/>
                <w:sz w:val="18"/>
                <w:szCs w:val="18"/>
              </w:rPr>
              <w:t>1、2、6、7、9</w:t>
            </w:r>
          </w:p>
        </w:tc>
        <w:tc>
          <w:tcPr>
            <w:tcW w:w="5963" w:type="dxa"/>
            <w:vMerge w:val="continue"/>
            <w:tcBorders>
              <w:top w:val="nil"/>
              <w:bottom w:val="nil"/>
              <w:right w:val="single" w:color="auto" w:sz="4" w:space="0"/>
            </w:tcBorders>
            <w:vAlign w:val="top"/>
          </w:tcPr>
          <w:p w14:paraId="4BDD97F4">
            <w:pPr>
              <w:rPr>
                <w:rFonts w:ascii="Arial"/>
                <w:sz w:val="18"/>
                <w:szCs w:val="18"/>
              </w:rPr>
            </w:pPr>
          </w:p>
        </w:tc>
      </w:tr>
      <w:tr w14:paraId="71407F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26" w:hRule="atLeast"/>
          <w:jc w:val="center"/>
        </w:trPr>
        <w:tc>
          <w:tcPr>
            <w:tcW w:w="2657" w:type="dxa"/>
            <w:vAlign w:val="top"/>
          </w:tcPr>
          <w:p w14:paraId="31D86566">
            <w:pPr>
              <w:pStyle w:val="7"/>
              <w:spacing w:before="87" w:line="232" w:lineRule="auto"/>
              <w:jc w:val="center"/>
              <w:rPr>
                <w:color w:val="2F3A30"/>
                <w:spacing w:val="8"/>
                <w:sz w:val="18"/>
                <w:szCs w:val="18"/>
              </w:rPr>
            </w:pPr>
          </w:p>
          <w:p w14:paraId="42BB6982">
            <w:pPr>
              <w:pStyle w:val="7"/>
              <w:spacing w:before="87" w:line="232" w:lineRule="auto"/>
              <w:jc w:val="center"/>
              <w:rPr>
                <w:sz w:val="18"/>
                <w:szCs w:val="18"/>
              </w:rPr>
            </w:pPr>
            <w:r>
              <w:rPr>
                <w:color w:val="2F3A30"/>
                <w:spacing w:val="8"/>
                <w:sz w:val="18"/>
                <w:szCs w:val="18"/>
              </w:rPr>
              <w:t>疾病身故</w:t>
            </w:r>
          </w:p>
        </w:tc>
        <w:tc>
          <w:tcPr>
            <w:tcW w:w="2259" w:type="dxa"/>
            <w:vAlign w:val="top"/>
          </w:tcPr>
          <w:p w14:paraId="3A15B7F2">
            <w:pPr>
              <w:pStyle w:val="7"/>
              <w:spacing w:before="110" w:line="192" w:lineRule="auto"/>
              <w:rPr>
                <w:color w:val="2F3A30"/>
                <w:spacing w:val="-2"/>
                <w:sz w:val="18"/>
                <w:szCs w:val="18"/>
              </w:rPr>
            </w:pPr>
          </w:p>
          <w:p w14:paraId="1DBD1AA2">
            <w:pPr>
              <w:pStyle w:val="7"/>
              <w:spacing w:before="110" w:line="192" w:lineRule="auto"/>
              <w:ind w:firstLine="1056" w:firstLineChars="600"/>
              <w:rPr>
                <w:sz w:val="18"/>
                <w:szCs w:val="18"/>
              </w:rPr>
            </w:pPr>
            <w:r>
              <w:rPr>
                <w:color w:val="2F3A30"/>
                <w:spacing w:val="-2"/>
                <w:sz w:val="18"/>
                <w:szCs w:val="18"/>
              </w:rPr>
              <w:t>1-6</w:t>
            </w:r>
          </w:p>
        </w:tc>
        <w:tc>
          <w:tcPr>
            <w:tcW w:w="5963" w:type="dxa"/>
            <w:vMerge w:val="continue"/>
            <w:tcBorders>
              <w:top w:val="nil"/>
              <w:bottom w:val="single" w:color="auto" w:sz="4" w:space="0"/>
              <w:right w:val="single" w:color="auto" w:sz="4" w:space="0"/>
            </w:tcBorders>
            <w:vAlign w:val="top"/>
          </w:tcPr>
          <w:p w14:paraId="7B29BA67">
            <w:pPr>
              <w:rPr>
                <w:rFonts w:ascii="Arial"/>
                <w:sz w:val="18"/>
                <w:szCs w:val="18"/>
              </w:rPr>
            </w:pPr>
          </w:p>
        </w:tc>
      </w:tr>
    </w:tbl>
    <w:p w14:paraId="5F2371CF">
      <w:pPr>
        <w:pStyle w:val="9"/>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240" w:lineRule="exact"/>
        <w:ind w:right="0" w:firstLine="1021" w:firstLineChars="565"/>
        <w:jc w:val="left"/>
        <w:textAlignment w:val="baseline"/>
        <w:rPr>
          <w:rFonts w:hint="eastAsia" w:ascii="宋体" w:hAnsi="宋体" w:eastAsia="宋体" w:cs="宋体"/>
          <w:b/>
          <w:bCs/>
          <w:sz w:val="18"/>
          <w:szCs w:val="18"/>
        </w:rPr>
      </w:pPr>
      <w:r>
        <w:rPr>
          <w:rFonts w:hint="eastAsia" w:ascii="宋体" w:hAnsi="宋体" w:eastAsia="宋体" w:cs="宋体"/>
          <w:b/>
          <w:bCs/>
          <w:color w:val="000000"/>
          <w:spacing w:val="0"/>
          <w:w w:val="100"/>
          <w:position w:val="0"/>
          <w:sz w:val="18"/>
          <w:szCs w:val="18"/>
        </w:rPr>
        <w:t>理赔金申请路径如下:</w:t>
      </w:r>
    </w:p>
    <w:p w14:paraId="38E61DD9">
      <w:pPr>
        <w:pStyle w:val="9"/>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240" w:lineRule="exact"/>
        <w:ind w:right="0" w:firstLine="1017" w:firstLineChars="565"/>
        <w:jc w:val="left"/>
        <w:textAlignment w:val="baseline"/>
        <w:rPr>
          <w:rFonts w:hint="eastAsia" w:ascii="宋体" w:hAnsi="宋体" w:eastAsia="宋体" w:cs="宋体"/>
          <w:sz w:val="18"/>
          <w:szCs w:val="18"/>
        </w:rPr>
      </w:pPr>
      <w:r>
        <w:rPr>
          <w:rFonts w:hint="eastAsia" w:ascii="宋体" w:hAnsi="宋体" w:eastAsia="宋体" w:cs="宋体"/>
          <w:color w:val="000000"/>
          <w:spacing w:val="0"/>
          <w:w w:val="100"/>
          <w:position w:val="0"/>
          <w:sz w:val="18"/>
          <w:szCs w:val="18"/>
        </w:rPr>
        <w:t>第一步</w:t>
      </w:r>
      <w:r>
        <w:rPr>
          <w:rFonts w:hint="eastAsia" w:ascii="宋体" w:hAnsi="宋体" w:eastAsia="宋体" w:cs="宋体"/>
          <w:color w:val="000000"/>
          <w:spacing w:val="0"/>
          <w:w w:val="100"/>
          <w:position w:val="0"/>
          <w:sz w:val="18"/>
          <w:szCs w:val="18"/>
          <w:lang w:eastAsia="zh-CN"/>
        </w:rPr>
        <w:t>：</w:t>
      </w:r>
      <w:r>
        <w:rPr>
          <w:rFonts w:hint="eastAsia" w:ascii="宋体" w:hAnsi="宋体" w:eastAsia="宋体" w:cs="宋体"/>
          <w:color w:val="000000"/>
          <w:spacing w:val="0"/>
          <w:w w:val="100"/>
          <w:position w:val="0"/>
          <w:sz w:val="18"/>
          <w:szCs w:val="18"/>
        </w:rPr>
        <w:t>微信扫</w:t>
      </w:r>
      <w:r>
        <w:rPr>
          <w:rFonts w:hint="eastAsia" w:ascii="宋体" w:hAnsi="宋体" w:eastAsia="宋体" w:cs="宋体"/>
          <w:color w:val="000000"/>
          <w:spacing w:val="0"/>
          <w:w w:val="100"/>
          <w:position w:val="0"/>
          <w:sz w:val="18"/>
          <w:szCs w:val="18"/>
          <w:lang w:val="en-US" w:eastAsia="zh-CN"/>
        </w:rPr>
        <w:t>一</w:t>
      </w:r>
      <w:r>
        <w:rPr>
          <w:rFonts w:hint="eastAsia" w:ascii="宋体" w:hAnsi="宋体" w:eastAsia="宋体" w:cs="宋体"/>
          <w:color w:val="000000"/>
          <w:spacing w:val="0"/>
          <w:w w:val="100"/>
          <w:position w:val="0"/>
          <w:sz w:val="18"/>
          <w:szCs w:val="18"/>
        </w:rPr>
        <w:t>扫右侧二维码登陆“阳光9551</w:t>
      </w:r>
      <w:r>
        <w:rPr>
          <w:rFonts w:hint="eastAsia" w:ascii="宋体" w:hAnsi="宋体" w:eastAsia="宋体" w:cs="宋体"/>
          <w:color w:val="000000"/>
          <w:spacing w:val="0"/>
          <w:w w:val="100"/>
          <w:position w:val="0"/>
          <w:sz w:val="18"/>
          <w:szCs w:val="18"/>
          <w:lang w:val="en-US" w:eastAsia="zh-CN"/>
        </w:rPr>
        <w:t>0</w:t>
      </w:r>
      <w:r>
        <w:rPr>
          <w:rFonts w:hint="eastAsia" w:ascii="宋体" w:hAnsi="宋体" w:eastAsia="宋体" w:cs="宋体"/>
          <w:color w:val="000000"/>
          <w:spacing w:val="0"/>
          <w:w w:val="100"/>
          <w:position w:val="0"/>
          <w:sz w:val="18"/>
          <w:szCs w:val="18"/>
        </w:rPr>
        <w:t>”小程序:</w:t>
      </w:r>
    </w:p>
    <w:p w14:paraId="2ED6B360">
      <w:pPr>
        <w:pStyle w:val="9"/>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200" w:lineRule="exact"/>
        <w:ind w:right="0" w:firstLine="1017" w:firstLineChars="565"/>
        <w:jc w:val="left"/>
        <w:textAlignment w:val="baseline"/>
        <w:rPr>
          <w:rFonts w:hint="eastAsia" w:ascii="宋体" w:hAnsi="宋体" w:eastAsia="宋体" w:cs="宋体"/>
          <w:sz w:val="18"/>
          <w:szCs w:val="18"/>
        </w:rPr>
      </w:pPr>
      <w:r>
        <w:rPr>
          <w:rFonts w:hint="eastAsia" w:ascii="宋体" w:hAnsi="宋体" w:eastAsia="宋体" w:cs="宋体"/>
          <w:color w:val="000000"/>
          <w:spacing w:val="0"/>
          <w:w w:val="100"/>
          <w:position w:val="0"/>
          <w:sz w:val="18"/>
          <w:szCs w:val="18"/>
        </w:rPr>
        <w:t>第二步</w:t>
      </w:r>
      <w:r>
        <w:rPr>
          <w:rFonts w:hint="eastAsia" w:ascii="宋体" w:hAnsi="宋体" w:eastAsia="宋体" w:cs="宋体"/>
          <w:color w:val="000000"/>
          <w:spacing w:val="0"/>
          <w:w w:val="100"/>
          <w:position w:val="0"/>
          <w:sz w:val="18"/>
          <w:szCs w:val="18"/>
          <w:lang w:eastAsia="zh-CN"/>
        </w:rPr>
        <w:t>：</w:t>
      </w:r>
      <w:r>
        <w:rPr>
          <w:rFonts w:hint="eastAsia" w:ascii="宋体" w:hAnsi="宋体" w:eastAsia="宋体" w:cs="宋体"/>
          <w:color w:val="000000"/>
          <w:spacing w:val="0"/>
          <w:w w:val="100"/>
          <w:position w:val="0"/>
          <w:sz w:val="18"/>
          <w:szCs w:val="18"/>
        </w:rPr>
        <w:t>完成授权,关联手机号;</w:t>
      </w:r>
    </w:p>
    <w:p w14:paraId="46BBF8DB">
      <w:pPr>
        <w:pStyle w:val="9"/>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200" w:lineRule="exact"/>
        <w:ind w:right="0" w:firstLine="1017" w:firstLineChars="565"/>
        <w:jc w:val="left"/>
        <w:textAlignment w:val="baseline"/>
        <w:rPr>
          <w:rFonts w:hint="eastAsia" w:ascii="宋体" w:hAnsi="宋体" w:eastAsia="宋体" w:cs="宋体"/>
          <w:sz w:val="18"/>
          <w:szCs w:val="18"/>
        </w:rPr>
      </w:pPr>
      <w:r>
        <w:rPr>
          <w:rFonts w:hint="eastAsia" w:ascii="宋体" w:hAnsi="宋体" w:eastAsia="宋体" w:cs="宋体"/>
          <w:color w:val="000000"/>
          <w:spacing w:val="0"/>
          <w:w w:val="100"/>
          <w:position w:val="0"/>
          <w:sz w:val="18"/>
          <w:szCs w:val="18"/>
        </w:rPr>
        <w:t>第三步</w:t>
      </w:r>
      <w:r>
        <w:rPr>
          <w:rFonts w:hint="eastAsia" w:ascii="宋体" w:hAnsi="宋体" w:eastAsia="宋体" w:cs="宋体"/>
          <w:color w:val="000000"/>
          <w:spacing w:val="0"/>
          <w:w w:val="100"/>
          <w:position w:val="0"/>
          <w:sz w:val="18"/>
          <w:szCs w:val="18"/>
          <w:lang w:eastAsia="zh-CN"/>
        </w:rPr>
        <w:t>：</w:t>
      </w:r>
      <w:r>
        <w:rPr>
          <w:rFonts w:hint="eastAsia" w:ascii="宋体" w:hAnsi="宋体" w:eastAsia="宋体" w:cs="宋体"/>
          <w:color w:val="000000"/>
          <w:spacing w:val="0"/>
          <w:w w:val="100"/>
          <w:position w:val="0"/>
          <w:sz w:val="18"/>
          <w:szCs w:val="18"/>
        </w:rPr>
        <w:t>点击我的</w:t>
      </w:r>
      <w:r>
        <w:rPr>
          <w:rFonts w:hint="eastAsia" w:ascii="宋体" w:hAnsi="宋体" w:eastAsia="宋体" w:cs="宋体"/>
          <w:color w:val="000000"/>
          <w:spacing w:val="0"/>
          <w:w w:val="100"/>
          <w:position w:val="0"/>
          <w:sz w:val="18"/>
          <w:szCs w:val="18"/>
          <w:u w:val="none"/>
          <w:lang w:val="en-US" w:eastAsia="zh-CN"/>
        </w:rPr>
        <w:t>-</w:t>
      </w:r>
      <w:r>
        <w:rPr>
          <w:rFonts w:hint="eastAsia" w:ascii="宋体" w:hAnsi="宋体" w:eastAsia="宋体" w:cs="宋体"/>
          <w:color w:val="000000"/>
          <w:spacing w:val="0"/>
          <w:w w:val="100"/>
          <w:position w:val="0"/>
          <w:sz w:val="18"/>
          <w:szCs w:val="18"/>
        </w:rPr>
        <w:t>个人信息,录入被保险人的姓名及身份证号;</w:t>
      </w:r>
    </w:p>
    <w:p w14:paraId="08A2F889">
      <w:pPr>
        <w:pStyle w:val="9"/>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200" w:lineRule="exact"/>
        <w:ind w:right="0" w:firstLine="1017" w:firstLineChars="565"/>
        <w:jc w:val="left"/>
        <w:textAlignment w:val="baseline"/>
        <w:rPr>
          <w:rFonts w:hint="eastAsia" w:ascii="宋体" w:hAnsi="宋体" w:eastAsia="宋体" w:cs="宋体"/>
          <w:sz w:val="18"/>
          <w:szCs w:val="18"/>
        </w:rPr>
      </w:pPr>
      <w:r>
        <w:rPr>
          <w:rFonts w:hint="eastAsia" w:ascii="宋体" w:hAnsi="宋体" w:eastAsia="宋体" w:cs="宋体"/>
          <w:color w:val="000000"/>
          <w:spacing w:val="0"/>
          <w:w w:val="100"/>
          <w:position w:val="0"/>
          <w:sz w:val="18"/>
          <w:szCs w:val="18"/>
        </w:rPr>
        <w:t>第四步</w:t>
      </w:r>
      <w:r>
        <w:rPr>
          <w:rFonts w:hint="eastAsia" w:ascii="宋体" w:hAnsi="宋体" w:eastAsia="宋体" w:cs="宋体"/>
          <w:color w:val="000000"/>
          <w:spacing w:val="0"/>
          <w:w w:val="100"/>
          <w:position w:val="0"/>
          <w:sz w:val="18"/>
          <w:szCs w:val="18"/>
          <w:lang w:eastAsia="zh-CN"/>
        </w:rPr>
        <w:t>：</w:t>
      </w:r>
      <w:r>
        <w:rPr>
          <w:rFonts w:hint="eastAsia" w:ascii="宋体" w:hAnsi="宋体" w:eastAsia="宋体" w:cs="宋体"/>
          <w:color w:val="000000"/>
          <w:spacing w:val="0"/>
          <w:w w:val="100"/>
          <w:position w:val="0"/>
          <w:sz w:val="18"/>
          <w:szCs w:val="18"/>
        </w:rPr>
        <w:t>点击</w:t>
      </w:r>
      <w:r>
        <w:rPr>
          <w:rFonts w:hint="eastAsia" w:ascii="宋体" w:hAnsi="宋体" w:eastAsia="宋体" w:cs="宋体"/>
          <w:color w:val="000000"/>
          <w:spacing w:val="0"/>
          <w:w w:val="100"/>
          <w:position w:val="0"/>
          <w:sz w:val="18"/>
          <w:szCs w:val="18"/>
          <w:lang w:val="en-US" w:eastAsia="zh-CN"/>
        </w:rPr>
        <w:t>-</w:t>
      </w:r>
      <w:r>
        <w:rPr>
          <w:rFonts w:hint="eastAsia" w:ascii="宋体" w:hAnsi="宋体" w:eastAsia="宋体" w:cs="宋体"/>
          <w:color w:val="000000"/>
          <w:spacing w:val="0"/>
          <w:w w:val="100"/>
          <w:position w:val="0"/>
          <w:sz w:val="18"/>
          <w:szCs w:val="18"/>
        </w:rPr>
        <w:t>首页-自助报案,选择出险年度对应保单,录入报案信息;</w:t>
      </w:r>
    </w:p>
    <w:p w14:paraId="1ED0C60F">
      <w:pPr>
        <w:pStyle w:val="9"/>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200" w:lineRule="exact"/>
        <w:ind w:right="0" w:firstLine="1062" w:firstLineChars="590"/>
        <w:jc w:val="left"/>
        <w:textAlignment w:val="baseline"/>
        <w:rPr>
          <w:rFonts w:hint="eastAsia" w:ascii="宋体" w:hAnsi="宋体" w:eastAsia="宋体" w:cs="宋体"/>
          <w:sz w:val="18"/>
          <w:szCs w:val="18"/>
        </w:rPr>
      </w:pPr>
      <w:r>
        <w:rPr>
          <w:rFonts w:hint="eastAsia" w:ascii="宋体" w:hAnsi="宋体" w:eastAsia="宋体" w:cs="宋体"/>
          <w:color w:val="000000"/>
          <w:spacing w:val="0"/>
          <w:w w:val="100"/>
          <w:position w:val="0"/>
          <w:sz w:val="18"/>
          <w:szCs w:val="18"/>
        </w:rPr>
        <w:t>第五步</w:t>
      </w:r>
      <w:r>
        <w:rPr>
          <w:rFonts w:hint="eastAsia" w:ascii="宋体" w:hAnsi="宋体" w:eastAsia="宋体" w:cs="宋体"/>
          <w:color w:val="000000"/>
          <w:spacing w:val="0"/>
          <w:w w:val="100"/>
          <w:position w:val="0"/>
          <w:sz w:val="18"/>
          <w:szCs w:val="18"/>
          <w:lang w:eastAsia="zh-CN"/>
        </w:rPr>
        <w:t>：</w:t>
      </w:r>
      <w:r>
        <w:rPr>
          <w:rFonts w:hint="eastAsia" w:ascii="宋体" w:hAnsi="宋体" w:eastAsia="宋体" w:cs="宋体"/>
          <w:color w:val="000000"/>
          <w:spacing w:val="0"/>
          <w:w w:val="100"/>
          <w:position w:val="0"/>
          <w:sz w:val="18"/>
          <w:szCs w:val="18"/>
        </w:rPr>
        <w:t>完成报案后,点击资料上传,上传</w:t>
      </w:r>
      <w:r>
        <w:rPr>
          <w:rFonts w:hint="eastAsia" w:ascii="宋体" w:hAnsi="宋体" w:eastAsia="宋体" w:cs="宋体"/>
          <w:color w:val="000000"/>
          <w:spacing w:val="0"/>
          <w:w w:val="100"/>
          <w:position w:val="0"/>
          <w:sz w:val="18"/>
          <w:szCs w:val="18"/>
          <w:lang w:val="en-US" w:eastAsia="zh-CN"/>
        </w:rPr>
        <w:t>上述</w:t>
      </w:r>
      <w:r>
        <w:rPr>
          <w:rFonts w:hint="eastAsia" w:ascii="宋体" w:hAnsi="宋体" w:eastAsia="宋体" w:cs="宋体"/>
          <w:color w:val="000000"/>
          <w:spacing w:val="0"/>
          <w:w w:val="100"/>
          <w:position w:val="0"/>
          <w:sz w:val="18"/>
          <w:szCs w:val="18"/>
        </w:rPr>
        <w:t>所需资料;</w:t>
      </w:r>
    </w:p>
    <w:p w14:paraId="51587748">
      <w:pPr>
        <w:pStyle w:val="9"/>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200" w:lineRule="exact"/>
        <w:ind w:right="0" w:firstLine="1062" w:firstLineChars="590"/>
        <w:jc w:val="left"/>
        <w:textAlignment w:val="baseline"/>
        <w:rPr>
          <w:spacing w:val="9"/>
          <w:sz w:val="18"/>
          <w:szCs w:val="18"/>
          <w14:textOutline w14:w="2705" w14:cap="sq" w14:cmpd="sng">
            <w14:solidFill>
              <w14:srgbClr w14:val="000000"/>
            </w14:solidFill>
            <w14:prstDash w14:val="solid"/>
            <w14:bevel/>
          </w14:textOutline>
        </w:rPr>
      </w:pPr>
      <w:r>
        <w:rPr>
          <w:rFonts w:hint="eastAsia" w:ascii="宋体" w:hAnsi="宋体" w:eastAsia="宋体" w:cs="宋体"/>
          <w:color w:val="000000"/>
          <w:spacing w:val="0"/>
          <w:w w:val="100"/>
          <w:position w:val="0"/>
          <w:sz w:val="18"/>
          <w:szCs w:val="18"/>
        </w:rPr>
        <w:t>注意事项:在医疗发票原件空白处,用签字笔标注于“x</w:t>
      </w:r>
      <w:r>
        <w:rPr>
          <w:rFonts w:hint="eastAsia" w:ascii="宋体" w:hAnsi="宋体" w:eastAsia="宋体" w:cs="宋体"/>
          <w:color w:val="000000"/>
          <w:spacing w:val="0"/>
          <w:w w:val="100"/>
          <w:position w:val="0"/>
          <w:sz w:val="18"/>
          <w:szCs w:val="18"/>
          <w:lang w:val="en-US" w:eastAsia="zh-CN"/>
        </w:rPr>
        <w:t>xxx</w:t>
      </w:r>
      <w:r>
        <w:rPr>
          <w:rFonts w:hint="eastAsia" w:ascii="宋体" w:hAnsi="宋体" w:eastAsia="宋体" w:cs="宋体"/>
          <w:color w:val="000000"/>
          <w:spacing w:val="0"/>
          <w:w w:val="100"/>
          <w:position w:val="0"/>
          <w:sz w:val="18"/>
          <w:szCs w:val="18"/>
        </w:rPr>
        <w:t>-xx-xx(年月日),提交阳光财险”。</w:t>
      </w:r>
    </w:p>
    <w:p w14:paraId="26525F6A">
      <w:pPr>
        <w:pStyle w:val="3"/>
        <w:keepNext w:val="0"/>
        <w:keepLines w:val="0"/>
        <w:pageBreakBefore w:val="0"/>
        <w:kinsoku w:val="0"/>
        <w:wordWrap/>
        <w:overflowPunct/>
        <w:topLinePunct w:val="0"/>
        <w:autoSpaceDE w:val="0"/>
        <w:autoSpaceDN w:val="0"/>
        <w:bidi w:val="0"/>
        <w:adjustRightInd w:val="0"/>
        <w:snapToGrid w:val="0"/>
        <w:spacing w:before="48" w:line="200" w:lineRule="exact"/>
        <w:ind w:left="749"/>
        <w:textAlignment w:val="baseline"/>
        <w:outlineLvl w:val="0"/>
        <w:rPr>
          <w:sz w:val="18"/>
          <w:szCs w:val="18"/>
        </w:rPr>
      </w:pPr>
      <w:r>
        <w:rPr>
          <w:spacing w:val="9"/>
          <w:sz w:val="18"/>
          <w:szCs w:val="18"/>
          <w14:textOutline w14:w="2705" w14:cap="sq" w14:cmpd="sng">
            <w14:solidFill>
              <w14:srgbClr w14:val="000000"/>
            </w14:solidFill>
            <w14:prstDash w14:val="solid"/>
            <w14:bevel/>
          </w14:textOutline>
        </w:rPr>
        <w:t>五、客户服务</w:t>
      </w:r>
    </w:p>
    <w:p w14:paraId="6C9521C3">
      <w:pPr>
        <w:pStyle w:val="3"/>
        <w:keepNext w:val="0"/>
        <w:keepLines w:val="0"/>
        <w:pageBreakBefore w:val="0"/>
        <w:kinsoku w:val="0"/>
        <w:wordWrap/>
        <w:overflowPunct/>
        <w:topLinePunct w:val="0"/>
        <w:autoSpaceDE w:val="0"/>
        <w:autoSpaceDN w:val="0"/>
        <w:bidi w:val="0"/>
        <w:adjustRightInd w:val="0"/>
        <w:snapToGrid w:val="0"/>
        <w:spacing w:before="62" w:line="200" w:lineRule="exact"/>
        <w:ind w:left="861"/>
        <w:textAlignment w:val="baseline"/>
        <w:rPr>
          <w:rFonts w:hint="eastAsia"/>
          <w:spacing w:val="8"/>
          <w:sz w:val="18"/>
          <w:szCs w:val="18"/>
          <w:u w:val="single" w:color="auto"/>
          <w:lang w:val="en-US" w:eastAsia="zh-CN"/>
        </w:rPr>
      </w:pPr>
      <w:r>
        <w:rPr>
          <w:spacing w:val="8"/>
          <w:sz w:val="18"/>
          <w:szCs w:val="18"/>
        </w:rPr>
        <w:t xml:space="preserve">全国统一客户服务专线：95510   </w:t>
      </w:r>
      <w:r>
        <w:rPr>
          <w:spacing w:val="8"/>
          <w:sz w:val="18"/>
          <w:szCs w:val="18"/>
          <w14:textOutline w14:w="2705" w14:cap="sq" w14:cmpd="sng">
            <w14:solidFill>
              <w14:srgbClr w14:val="000000"/>
            </w14:solidFill>
            <w14:prstDash w14:val="solid"/>
            <w14:bevel/>
          </w14:textOutline>
        </w:rPr>
        <w:t>公司网址：</w:t>
      </w:r>
      <w:r>
        <w:rPr>
          <w:sz w:val="18"/>
          <w:szCs w:val="18"/>
        </w:rPr>
        <w:t>www</w:t>
      </w:r>
      <w:r>
        <w:rPr>
          <w:spacing w:val="8"/>
          <w:sz w:val="18"/>
          <w:szCs w:val="18"/>
        </w:rPr>
        <w:t>.</w:t>
      </w:r>
      <w:r>
        <w:rPr>
          <w:sz w:val="18"/>
          <w:szCs w:val="18"/>
        </w:rPr>
        <w:t>sinosig</w:t>
      </w:r>
      <w:r>
        <w:rPr>
          <w:spacing w:val="8"/>
          <w:sz w:val="18"/>
          <w:szCs w:val="18"/>
        </w:rPr>
        <w:t>.</w:t>
      </w:r>
      <w:r>
        <w:rPr>
          <w:sz w:val="18"/>
          <w:szCs w:val="18"/>
        </w:rPr>
        <w:t>com</w:t>
      </w:r>
      <w:r>
        <w:rPr>
          <w:spacing w:val="8"/>
          <w:sz w:val="18"/>
          <w:szCs w:val="18"/>
        </w:rPr>
        <w:t xml:space="preserve">   </w:t>
      </w:r>
      <w:r>
        <w:rPr>
          <w:spacing w:val="8"/>
          <w:sz w:val="18"/>
          <w:szCs w:val="18"/>
          <w14:textOutline w14:w="2705" w14:cap="flat" w14:cmpd="sng">
            <w14:solidFill>
              <w14:srgbClr w14:val="000000"/>
            </w14:solidFill>
            <w14:prstDash w14:val="solid"/>
            <w14:miter w14:val="0"/>
          </w14:textOutline>
        </w:rPr>
        <w:t>公司地址</w:t>
      </w:r>
      <w:r>
        <w:rPr>
          <w:spacing w:val="8"/>
          <w:sz w:val="18"/>
          <w:szCs w:val="18"/>
        </w:rPr>
        <w:t>：</w:t>
      </w:r>
      <w:r>
        <w:rPr>
          <w:spacing w:val="8"/>
          <w:sz w:val="18"/>
          <w:szCs w:val="18"/>
          <w:u w:val="single" w:color="auto"/>
        </w:rPr>
        <w:t>济宁市</w:t>
      </w:r>
      <w:r>
        <w:rPr>
          <w:rFonts w:hint="eastAsia"/>
          <w:spacing w:val="8"/>
          <w:sz w:val="18"/>
          <w:szCs w:val="18"/>
          <w:u w:val="single" w:color="auto"/>
          <w:lang w:val="en-US" w:eastAsia="zh-CN"/>
        </w:rPr>
        <w:t>新城发展大厦B座</w:t>
      </w:r>
      <w:r>
        <w:rPr>
          <w:spacing w:val="8"/>
          <w:sz w:val="18"/>
          <w:szCs w:val="18"/>
          <w:u w:val="single" w:color="auto"/>
        </w:rPr>
        <w:t>阳光财险</w:t>
      </w:r>
      <w:r>
        <w:rPr>
          <w:rFonts w:hint="eastAsia"/>
          <w:spacing w:val="8"/>
          <w:sz w:val="18"/>
          <w:szCs w:val="18"/>
          <w:u w:val="none" w:color="auto"/>
          <w:lang w:val="en-US" w:eastAsia="zh-CN"/>
        </w:rPr>
        <w:t xml:space="preserve">  </w:t>
      </w:r>
      <w:r>
        <w:rPr>
          <w:rFonts w:hint="eastAsia"/>
          <w:b/>
          <w:bCs/>
          <w:spacing w:val="8"/>
          <w:sz w:val="18"/>
          <w:szCs w:val="18"/>
          <w:u w:val="none" w:color="auto"/>
          <w:lang w:val="en-US" w:eastAsia="zh-CN"/>
        </w:rPr>
        <w:t>咨询电话：</w:t>
      </w:r>
      <w:r>
        <w:rPr>
          <w:spacing w:val="-21"/>
          <w:sz w:val="18"/>
          <w:szCs w:val="18"/>
          <w:u w:val="single" w:color="auto"/>
        </w:rPr>
        <w:t xml:space="preserve"> </w:t>
      </w:r>
      <w:r>
        <w:rPr>
          <w:rFonts w:hint="eastAsia"/>
          <w:spacing w:val="8"/>
          <w:sz w:val="18"/>
          <w:szCs w:val="18"/>
          <w:u w:val="single" w:color="auto"/>
          <w:lang w:val="en-US" w:eastAsia="zh-CN"/>
        </w:rPr>
        <w:t>3167696、3167731</w:t>
      </w:r>
    </w:p>
    <w:p w14:paraId="1BCB6203">
      <w:pPr>
        <w:pStyle w:val="3"/>
        <w:spacing w:before="4" w:line="210" w:lineRule="auto"/>
        <w:ind w:right="60"/>
        <w:outlineLvl w:val="0"/>
      </w:pPr>
    </w:p>
    <w:sectPr>
      <w:pgSz w:w="11906" w:h="16839"/>
      <w:pgMar w:top="516" w:right="388" w:bottom="0" w:left="54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ngLiU">
    <w:altName w:val="PMingLiU-ExtB"/>
    <w:panose1 w:val="02020509000000000000"/>
    <w:charset w:val="88"/>
    <w:family w:val="auto"/>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YjM2ZTAyMTJhMzI3MWVkNTlkNjgzZGMzOGVlNGU3N2EifQ=="/>
  </w:docVars>
  <w:rsids>
    <w:rsidRoot w:val="00000000"/>
    <w:rsid w:val="00E474D5"/>
    <w:rsid w:val="060F53F4"/>
    <w:rsid w:val="07B77553"/>
    <w:rsid w:val="085A5FF7"/>
    <w:rsid w:val="10BF7617"/>
    <w:rsid w:val="111F7006"/>
    <w:rsid w:val="143A0498"/>
    <w:rsid w:val="16471C1C"/>
    <w:rsid w:val="16D86F65"/>
    <w:rsid w:val="20BA367F"/>
    <w:rsid w:val="25575CD2"/>
    <w:rsid w:val="259F5526"/>
    <w:rsid w:val="274C7086"/>
    <w:rsid w:val="286C51B8"/>
    <w:rsid w:val="2BBA3C8C"/>
    <w:rsid w:val="2C510E0C"/>
    <w:rsid w:val="2E3D4EC3"/>
    <w:rsid w:val="352271C7"/>
    <w:rsid w:val="3864714E"/>
    <w:rsid w:val="3B232486"/>
    <w:rsid w:val="3E7F2BA1"/>
    <w:rsid w:val="444404A3"/>
    <w:rsid w:val="45DB49C7"/>
    <w:rsid w:val="48B57D59"/>
    <w:rsid w:val="49DE2F8F"/>
    <w:rsid w:val="4D995C4B"/>
    <w:rsid w:val="4F1D22E1"/>
    <w:rsid w:val="4F941793"/>
    <w:rsid w:val="52B3173E"/>
    <w:rsid w:val="54F65F17"/>
    <w:rsid w:val="58894CCC"/>
    <w:rsid w:val="600409DB"/>
    <w:rsid w:val="64507005"/>
    <w:rsid w:val="6C6507EE"/>
    <w:rsid w:val="6EF6108A"/>
    <w:rsid w:val="71CC1AD9"/>
    <w:rsid w:val="7BB341FE"/>
    <w:rsid w:val="7D913864"/>
    <w:rsid w:val="7F23156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Message Header1"/>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sz w:val="24"/>
    </w:rPr>
  </w:style>
  <w:style w:type="paragraph" w:styleId="3">
    <w:name w:val="Body Text"/>
    <w:basedOn w:val="1"/>
    <w:semiHidden/>
    <w:qFormat/>
    <w:uiPriority w:val="0"/>
    <w:rPr>
      <w:rFonts w:ascii="宋体" w:hAnsi="宋体" w:eastAsia="宋体" w:cs="宋体"/>
      <w:sz w:val="14"/>
      <w:szCs w:val="14"/>
      <w:lang w:val="en-US" w:eastAsia="en-US" w:bidi="ar-SA"/>
    </w:rPr>
  </w:style>
  <w:style w:type="table" w:customStyle="1" w:styleId="6">
    <w:name w:val="Table Normal"/>
    <w:semiHidden/>
    <w:unhideWhenUsed/>
    <w:qFormat/>
    <w:uiPriority w:val="0"/>
    <w:tblPr>
      <w:tblCellMar>
        <w:top w:w="0" w:type="dxa"/>
        <w:left w:w="0" w:type="dxa"/>
        <w:bottom w:w="0" w:type="dxa"/>
        <w:right w:w="0" w:type="dxa"/>
      </w:tblCellMar>
    </w:tblPr>
  </w:style>
  <w:style w:type="paragraph" w:customStyle="1" w:styleId="7">
    <w:name w:val="Table Text"/>
    <w:basedOn w:val="1"/>
    <w:semiHidden/>
    <w:qFormat/>
    <w:uiPriority w:val="0"/>
    <w:rPr>
      <w:rFonts w:ascii="宋体" w:hAnsi="宋体" w:eastAsia="宋体" w:cs="宋体"/>
      <w:sz w:val="14"/>
      <w:szCs w:val="14"/>
      <w:lang w:val="en-US" w:eastAsia="en-US" w:bidi="ar-SA"/>
    </w:rPr>
  </w:style>
  <w:style w:type="paragraph" w:customStyle="1" w:styleId="8">
    <w:name w:val="Other|1"/>
    <w:basedOn w:val="1"/>
    <w:qFormat/>
    <w:uiPriority w:val="0"/>
    <w:pPr>
      <w:widowControl w:val="0"/>
      <w:shd w:val="clear" w:color="auto" w:fill="auto"/>
    </w:pPr>
    <w:rPr>
      <w:rFonts w:ascii="MingLiU" w:hAnsi="MingLiU" w:eastAsia="MingLiU" w:cs="MingLiU"/>
      <w:sz w:val="20"/>
      <w:szCs w:val="20"/>
      <w:u w:val="none"/>
      <w:shd w:val="clear" w:color="auto" w:fill="auto"/>
    </w:rPr>
  </w:style>
  <w:style w:type="paragraph" w:customStyle="1" w:styleId="9">
    <w:name w:val="Body text|1"/>
    <w:basedOn w:val="1"/>
    <w:qFormat/>
    <w:uiPriority w:val="0"/>
    <w:pPr>
      <w:widowControl w:val="0"/>
      <w:shd w:val="clear" w:color="auto" w:fill="auto"/>
      <w:spacing w:line="271" w:lineRule="auto"/>
      <w:ind w:firstLine="400"/>
    </w:pPr>
    <w:rPr>
      <w:rFonts w:ascii="MingLiU" w:hAnsi="MingLiU" w:eastAsia="MingLiU" w:cs="MingLiU"/>
      <w:sz w:val="20"/>
      <w:szCs w:val="20"/>
      <w:u w:val="none"/>
      <w:shd w:val="clear" w:color="auto" w:fill="auto"/>
    </w:rPr>
  </w:style>
  <w:style w:type="paragraph" w:customStyle="1" w:styleId="10">
    <w:name w:val="Body text|2"/>
    <w:basedOn w:val="1"/>
    <w:qFormat/>
    <w:uiPriority w:val="0"/>
    <w:pPr>
      <w:widowControl w:val="0"/>
      <w:shd w:val="clear" w:color="auto" w:fill="auto"/>
      <w:spacing w:after="700" w:line="418" w:lineRule="exact"/>
      <w:ind w:left="320" w:firstLine="20"/>
    </w:pPr>
    <w:rPr>
      <w:rFonts w:ascii="宋体" w:hAnsi="宋体" w:eastAsia="宋体" w:cs="宋体"/>
      <w:sz w:val="28"/>
      <w:szCs w:val="28"/>
      <w:u w:val="none"/>
      <w:shd w:val="clear" w:color="auto" w:fill="auto"/>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1673</Words>
  <Characters>1841</Characters>
  <TotalTime>11</TotalTime>
  <ScaleCrop>false</ScaleCrop>
  <LinksUpToDate>false</LinksUpToDate>
  <CharactersWithSpaces>1864</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2023-09-05T10:50:00Z</dcterms:created>
  <dc:creator>zhangchaofan-phq</dc:creator>
  <cp:lastModifiedBy>夷廖寥婪殴</cp:lastModifiedBy>
  <dcterms:modified xsi:type="dcterms:W3CDTF">2025-09-14T23:55:20Z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2023-09-05T10:56:07Z</vt:filetime>
  </property>
  <property fmtid="{D5CDD505-2E9C-101B-9397-08002B2CF9AE}" pid="4" name="KSOProductBuildVer">
    <vt:lpwstr>2052-12.1.0.22529</vt:lpwstr>
  </property>
  <property fmtid="{D5CDD505-2E9C-101B-9397-08002B2CF9AE}" pid="5" name="ICV">
    <vt:lpwstr>75D89893EECD45A4978271AD1353ABC1_13</vt:lpwstr>
  </property>
  <property fmtid="{D5CDD505-2E9C-101B-9397-08002B2CF9AE}" pid="6" name="KSOTemplateDocerSaveRecord">
    <vt:lpwstr>eyJoZGlkIjoiZDdkMzczYWY3NmIwNzIzNmI5MTMwN2FjMDA3ZmYxOTUiLCJ1c2VySWQiOiIxNjczMTA1NTgyIn0=</vt:lpwstr>
  </property>
</Properties>
</file>