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485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关于发放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202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级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本科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新生运动服的通知</w:t>
      </w:r>
    </w:p>
    <w:p w14:paraId="10A95B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_GB2312" w:hAnsi="Calibri" w:eastAsia="仿宋_GB2312" w:cs="宋体"/>
          <w:sz w:val="32"/>
          <w:szCs w:val="32"/>
        </w:rPr>
      </w:pPr>
    </w:p>
    <w:p w14:paraId="11D03D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</w:rPr>
        <w:t>各学院：</w:t>
      </w:r>
    </w:p>
    <w:p w14:paraId="4D22F1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hint="eastAsia"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</w:rPr>
        <w:t>我校</w:t>
      </w:r>
      <w:r>
        <w:rPr>
          <w:rFonts w:hint="eastAsia" w:ascii="仿宋_GB2312" w:hAnsi="Calibri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宋体"/>
          <w:sz w:val="32"/>
          <w:szCs w:val="32"/>
        </w:rPr>
        <w:t>级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本科</w:t>
      </w:r>
      <w:r>
        <w:rPr>
          <w:rFonts w:hint="eastAsia" w:ascii="仿宋_GB2312" w:hAnsi="Calibri" w:eastAsia="仿宋_GB2312" w:cs="宋体"/>
          <w:sz w:val="32"/>
          <w:szCs w:val="32"/>
        </w:rPr>
        <w:t>学生运动服已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制作</w:t>
      </w:r>
      <w:r>
        <w:rPr>
          <w:rFonts w:hint="eastAsia" w:ascii="仿宋_GB2312" w:hAnsi="Calibri" w:eastAsia="仿宋_GB2312" w:cs="宋体"/>
          <w:sz w:val="32"/>
          <w:szCs w:val="32"/>
        </w:rPr>
        <w:t>完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成</w:t>
      </w:r>
      <w:r>
        <w:rPr>
          <w:rFonts w:hint="eastAsia" w:ascii="仿宋_GB2312" w:hAnsi="Calibri" w:eastAsia="仿宋_GB2312" w:cs="宋体"/>
          <w:sz w:val="32"/>
          <w:szCs w:val="32"/>
        </w:rPr>
        <w:t>，现就运动服发放事宜通知如下：</w:t>
      </w:r>
    </w:p>
    <w:p w14:paraId="5150F6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一、发放时间</w:t>
      </w:r>
    </w:p>
    <w:p w14:paraId="1B9479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</w:rPr>
        <w:t>202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宋体"/>
          <w:sz w:val="32"/>
          <w:szCs w:val="32"/>
        </w:rPr>
        <w:t>年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宋体"/>
          <w:sz w:val="32"/>
          <w:szCs w:val="32"/>
        </w:rPr>
        <w:t>月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27</w:t>
      </w:r>
      <w:r>
        <w:rPr>
          <w:rFonts w:hint="eastAsia" w:ascii="仿宋_GB2312" w:hAnsi="Calibri" w:eastAsia="仿宋_GB2312" w:cs="宋体"/>
          <w:sz w:val="32"/>
          <w:szCs w:val="32"/>
        </w:rPr>
        <w:t>日（具体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时段</w:t>
      </w:r>
      <w:r>
        <w:rPr>
          <w:rFonts w:hint="eastAsia" w:ascii="仿宋_GB2312" w:hAnsi="Calibri" w:eastAsia="仿宋_GB2312" w:cs="宋体"/>
          <w:sz w:val="32"/>
          <w:szCs w:val="32"/>
        </w:rPr>
        <w:t>安排见附件）</w:t>
      </w:r>
    </w:p>
    <w:p w14:paraId="465C7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二、发放地点</w:t>
      </w:r>
    </w:p>
    <w:p w14:paraId="2C38BE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default" w:ascii="仿宋_GB2312" w:hAnsi="Calibri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宋体"/>
          <w:sz w:val="32"/>
          <w:szCs w:val="32"/>
        </w:rPr>
        <w:t>太白湖校区东区学生公寓1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-2</w:t>
      </w:r>
      <w:r>
        <w:rPr>
          <w:rFonts w:hint="eastAsia" w:ascii="仿宋_GB2312" w:hAnsi="Calibri" w:eastAsia="仿宋_GB2312" w:cs="宋体"/>
          <w:sz w:val="32"/>
          <w:szCs w:val="32"/>
        </w:rPr>
        <w:t>号楼西侧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空地/日照校区毓秀园4号楼南侧</w:t>
      </w:r>
    </w:p>
    <w:p w14:paraId="4BB382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三、有关要求</w:t>
      </w:r>
    </w:p>
    <w:p w14:paraId="19193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各学院</w:t>
      </w:r>
      <w:r>
        <w:rPr>
          <w:rFonts w:hint="eastAsia" w:ascii="仿宋_GB2312" w:hAnsi="Calibri" w:eastAsia="仿宋_GB2312" w:cs="宋体"/>
          <w:sz w:val="32"/>
          <w:szCs w:val="32"/>
        </w:rPr>
        <w:t>以班级为单位由负责人提前收齐费用（10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宋体"/>
          <w:sz w:val="32"/>
          <w:szCs w:val="32"/>
        </w:rPr>
        <w:t>元/套），现场以支付宝或微信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转账的</w:t>
      </w:r>
      <w:r>
        <w:rPr>
          <w:rFonts w:hint="eastAsia" w:ascii="仿宋_GB2312" w:hAnsi="Calibri" w:eastAsia="仿宋_GB2312" w:cs="宋体"/>
          <w:sz w:val="32"/>
          <w:szCs w:val="32"/>
        </w:rPr>
        <w:t>方式直接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交给</w:t>
      </w:r>
      <w:r>
        <w:rPr>
          <w:rFonts w:hint="eastAsia" w:ascii="仿宋_GB2312" w:hAnsi="Calibri" w:eastAsia="仿宋_GB2312" w:cs="宋体"/>
          <w:sz w:val="32"/>
          <w:szCs w:val="32"/>
        </w:rPr>
        <w:t>供货商。现场清点好数目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后</w:t>
      </w:r>
      <w:r>
        <w:rPr>
          <w:rFonts w:hint="eastAsia" w:ascii="仿宋_GB2312" w:hAnsi="Calibri" w:eastAsia="仿宋_GB2312" w:cs="宋体"/>
          <w:sz w:val="32"/>
          <w:szCs w:val="32"/>
        </w:rPr>
        <w:t>回各班级发放，如有不合适号码，以班级为单位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到</w:t>
      </w:r>
      <w:r>
        <w:rPr>
          <w:rFonts w:hint="eastAsia" w:ascii="仿宋_GB2312" w:hAnsi="Calibri" w:eastAsia="仿宋_GB2312" w:cs="宋体"/>
          <w:sz w:val="32"/>
          <w:szCs w:val="32"/>
        </w:rPr>
        <w:t>现场调换。请各学院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指定一名辅导员老师</w:t>
      </w:r>
      <w:r>
        <w:rPr>
          <w:rFonts w:hint="eastAsia" w:ascii="仿宋_GB2312" w:hAnsi="Calibri" w:eastAsia="仿宋_GB2312" w:cs="宋体"/>
          <w:sz w:val="32"/>
          <w:szCs w:val="32"/>
        </w:rPr>
        <w:t>到现场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负责</w:t>
      </w:r>
      <w:r>
        <w:rPr>
          <w:rFonts w:hint="eastAsia" w:ascii="仿宋_GB2312" w:hAnsi="Calibri" w:eastAsia="仿宋_GB2312" w:cs="宋体"/>
          <w:sz w:val="32"/>
          <w:szCs w:val="32"/>
        </w:rPr>
        <w:t>组织本学院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学生运动服</w:t>
      </w:r>
      <w:r>
        <w:rPr>
          <w:rFonts w:hint="eastAsia" w:ascii="仿宋_GB2312" w:hAnsi="Calibri" w:eastAsia="仿宋_GB2312" w:cs="宋体"/>
          <w:sz w:val="32"/>
          <w:szCs w:val="32"/>
        </w:rPr>
        <w:t>的领取和发放工作。</w:t>
      </w:r>
    </w:p>
    <w:p w14:paraId="2EC963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default" w:ascii="仿宋_GB2312" w:hAnsi="Calibri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联系人：徐嘉文，孙一甲；联系电话：677767，628133</w:t>
      </w:r>
    </w:p>
    <w:p w14:paraId="1D014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hint="eastAsia" w:ascii="仿宋_GB2312" w:hAnsi="Calibri" w:eastAsia="仿宋_GB2312" w:cs="宋体"/>
          <w:sz w:val="32"/>
          <w:szCs w:val="32"/>
        </w:rPr>
      </w:pPr>
    </w:p>
    <w:p w14:paraId="202EB6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rPr>
          <w:rFonts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</w:rPr>
        <w:t>附件：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2025级本科学生</w:t>
      </w:r>
      <w:r>
        <w:rPr>
          <w:rFonts w:hint="eastAsia" w:ascii="仿宋_GB2312" w:hAnsi="Calibri" w:eastAsia="仿宋_GB2312" w:cs="宋体"/>
          <w:sz w:val="32"/>
          <w:szCs w:val="32"/>
        </w:rPr>
        <w:t>运动服领取时间安排表</w:t>
      </w:r>
    </w:p>
    <w:p w14:paraId="1C9D8E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80" w:firstLineChars="1900"/>
        <w:rPr>
          <w:rFonts w:ascii="仿宋_GB2312" w:hAnsi="Calibri" w:eastAsia="仿宋_GB2312" w:cs="宋体"/>
          <w:sz w:val="32"/>
          <w:szCs w:val="32"/>
        </w:rPr>
      </w:pPr>
    </w:p>
    <w:p w14:paraId="052421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ascii="仿宋_GB2312" w:hAnsi="Calibri" w:eastAsia="仿宋_GB2312" w:cs="宋体"/>
          <w:sz w:val="32"/>
          <w:szCs w:val="32"/>
        </w:rPr>
      </w:pPr>
    </w:p>
    <w:p w14:paraId="065E1F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760" w:firstLineChars="1800"/>
        <w:rPr>
          <w:rFonts w:ascii="仿宋_GB2312" w:hAnsi="Calibri" w:eastAsia="仿宋_GB2312" w:cs="宋体"/>
          <w:sz w:val="32"/>
          <w:szCs w:val="32"/>
        </w:rPr>
      </w:pPr>
      <w:r>
        <w:rPr>
          <w:rFonts w:hint="eastAsia" w:ascii="仿宋_GB2312" w:hAnsi="Calibri" w:eastAsia="仿宋_GB2312" w:cs="宋体"/>
          <w:sz w:val="32"/>
          <w:szCs w:val="32"/>
        </w:rPr>
        <w:t>学生工作处</w:t>
      </w:r>
    </w:p>
    <w:p w14:paraId="2F589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440" w:firstLineChars="1700"/>
        <w:rPr>
          <w:rFonts w:hint="eastAsia" w:ascii="仿宋_GB2312" w:hAnsi="Calibri" w:eastAsia="仿宋_GB2312" w:cs="宋体"/>
          <w:sz w:val="32"/>
          <w:szCs w:val="32"/>
        </w:rPr>
        <w:sectPr>
          <w:pgSz w:w="11906" w:h="16838"/>
          <w:pgMar w:top="993" w:right="1800" w:bottom="993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Calibri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宋体"/>
          <w:sz w:val="32"/>
          <w:szCs w:val="32"/>
        </w:rPr>
        <w:t>年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宋体"/>
          <w:sz w:val="32"/>
          <w:szCs w:val="32"/>
        </w:rPr>
        <w:t>月</w:t>
      </w:r>
      <w:r>
        <w:rPr>
          <w:rFonts w:hint="eastAsia" w:ascii="仿宋_GB2312" w:hAnsi="Calibri" w:eastAsia="仿宋_GB2312" w:cs="宋体"/>
          <w:sz w:val="32"/>
          <w:szCs w:val="32"/>
          <w:lang w:val="en-US" w:eastAsia="zh-CN"/>
        </w:rPr>
        <w:t>24</w:t>
      </w:r>
      <w:r>
        <w:rPr>
          <w:rFonts w:hint="eastAsia" w:ascii="仿宋_GB2312" w:hAnsi="Calibri" w:eastAsia="仿宋_GB2312" w:cs="宋体"/>
          <w:sz w:val="32"/>
          <w:szCs w:val="32"/>
        </w:rPr>
        <w:t>日</w:t>
      </w:r>
    </w:p>
    <w:p w14:paraId="27D10C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tbl>
      <w:tblPr>
        <w:tblStyle w:val="4"/>
        <w:tblW w:w="82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0"/>
        <w:gridCol w:w="4427"/>
      </w:tblGrid>
      <w:tr w14:paraId="2BE04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287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778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2025级本科学生运动服领取时间安排</w:t>
            </w:r>
          </w:p>
        </w:tc>
      </w:tr>
      <w:tr w14:paraId="7E4DC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AE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DA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领用时间</w:t>
            </w:r>
          </w:p>
        </w:tc>
      </w:tr>
      <w:tr w14:paraId="01A3E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18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83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9月27日9:00</w:t>
            </w:r>
          </w:p>
        </w:tc>
      </w:tr>
      <w:tr w14:paraId="26AE1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97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6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9月27日9:45</w:t>
            </w:r>
          </w:p>
        </w:tc>
      </w:tr>
      <w:tr w14:paraId="1E2B4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54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7D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9月27日10:00</w:t>
            </w:r>
          </w:p>
        </w:tc>
      </w:tr>
      <w:tr w14:paraId="44996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8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5D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9月27日10:15</w:t>
            </w:r>
          </w:p>
        </w:tc>
      </w:tr>
      <w:tr w14:paraId="489F9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0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E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9月27日10:45</w:t>
            </w:r>
          </w:p>
        </w:tc>
      </w:tr>
      <w:tr w14:paraId="08A91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8A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0C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9月27日14:00</w:t>
            </w:r>
          </w:p>
        </w:tc>
      </w:tr>
      <w:tr w14:paraId="53DFE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E4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F3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9月27日14:00</w:t>
            </w:r>
          </w:p>
        </w:tc>
      </w:tr>
      <w:tr w14:paraId="434CC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B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B2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9月27日14:15</w:t>
            </w:r>
          </w:p>
        </w:tc>
      </w:tr>
      <w:tr w14:paraId="1DC5E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0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1C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9月27日14:40</w:t>
            </w:r>
          </w:p>
        </w:tc>
      </w:tr>
      <w:tr w14:paraId="4F435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3E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41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9月27日15:00</w:t>
            </w:r>
          </w:p>
        </w:tc>
      </w:tr>
      <w:tr w14:paraId="0F06D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CA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EC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9月27日9:00</w:t>
            </w:r>
          </w:p>
        </w:tc>
      </w:tr>
      <w:tr w14:paraId="27343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98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9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9月27日9:30</w:t>
            </w:r>
          </w:p>
        </w:tc>
      </w:tr>
      <w:tr w14:paraId="0EC17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8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81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9月27日10:00</w:t>
            </w:r>
          </w:p>
        </w:tc>
      </w:tr>
      <w:tr w14:paraId="2C13F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C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3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9月27日10:20</w:t>
            </w:r>
          </w:p>
        </w:tc>
      </w:tr>
      <w:tr w14:paraId="26859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FF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4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B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9月27日10:40</w:t>
            </w:r>
          </w:p>
        </w:tc>
      </w:tr>
    </w:tbl>
    <w:p w14:paraId="6F53AE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rPr>
          <w:rFonts w:hint="default" w:ascii="仿宋_GB2312" w:hAnsi="Calibri" w:eastAsia="仿宋_GB2312" w:cs="宋体"/>
          <w:sz w:val="32"/>
          <w:szCs w:val="32"/>
          <w:lang w:val="en-US" w:eastAsia="zh-CN"/>
        </w:rPr>
      </w:pPr>
    </w:p>
    <w:sectPr>
      <w:pgSz w:w="11906" w:h="16838"/>
      <w:pgMar w:top="993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MzgzNGVkNWQ2NWI2Njk4ODI0ZGI5NjViNzgyYzAifQ=="/>
  </w:docVars>
  <w:rsids>
    <w:rsidRoot w:val="003371C0"/>
    <w:rsid w:val="003371C0"/>
    <w:rsid w:val="003622AA"/>
    <w:rsid w:val="0071137F"/>
    <w:rsid w:val="00E57EBA"/>
    <w:rsid w:val="00EF58CD"/>
    <w:rsid w:val="261441EE"/>
    <w:rsid w:val="292F72C6"/>
    <w:rsid w:val="2B455CFB"/>
    <w:rsid w:val="2FC5323F"/>
    <w:rsid w:val="33910AAB"/>
    <w:rsid w:val="341F3B85"/>
    <w:rsid w:val="351873B5"/>
    <w:rsid w:val="3FB91FB9"/>
    <w:rsid w:val="46964022"/>
    <w:rsid w:val="4CFE64C5"/>
    <w:rsid w:val="5E685A72"/>
    <w:rsid w:val="60267F45"/>
    <w:rsid w:val="63887193"/>
    <w:rsid w:val="67FF5126"/>
    <w:rsid w:val="6E0A346C"/>
    <w:rsid w:val="750831FF"/>
    <w:rsid w:val="784649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468</Words>
  <Characters>573</Characters>
  <Lines>2</Lines>
  <Paragraphs>1</Paragraphs>
  <TotalTime>31</TotalTime>
  <ScaleCrop>false</ScaleCrop>
  <LinksUpToDate>false</LinksUpToDate>
  <CharactersWithSpaces>573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2023-10-25T07:24:00Z</dcterms:created>
  <dc:creator>Administrator.DESKTOP-12QQ3F4</dc:creator>
  <cp:lastModifiedBy>过你就像过清晨的马路</cp:lastModifiedBy>
  <dcterms:modified xsi:type="dcterms:W3CDTF">2025-09-24T07:44:21Z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7DACE328A6CF4F13874A2AECCA337FD3_13</vt:lpwstr>
  </property>
  <property fmtid="{D5CDD505-2E9C-101B-9397-08002B2CF9AE}" pid="4" name="KSOTemplateDocerSaveRecord">
    <vt:lpwstr>eyJoZGlkIjoiYjY0MzgzNGVkNWQ2NWI2Njk4ODI0ZGI5NjViNzgyYzAiLCJ1c2VySWQiOiI5MzYxNTg0NTAifQ==</vt:lpwstr>
  </property>
</Properties>
</file>