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FBCF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关于做好学生居民医疗保险参保工作</w:t>
      </w:r>
      <w:r>
        <w:rPr>
          <w:rFonts w:hint="eastAsia" w:ascii="方正小标宋简体" w:hAnsi="仿宋" w:eastAsia="方正小标宋简体"/>
          <w:sz w:val="44"/>
          <w:szCs w:val="44"/>
        </w:rPr>
        <w:br w:type="textWrapping"/>
      </w:r>
      <w:r>
        <w:rPr>
          <w:rFonts w:hint="eastAsia" w:ascii="方正小标宋简体" w:hAnsi="仿宋" w:eastAsia="方正小标宋简体"/>
          <w:sz w:val="44"/>
          <w:szCs w:val="44"/>
        </w:rPr>
        <w:t>的通知</w:t>
      </w:r>
    </w:p>
    <w:p w14:paraId="6AF5BE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小标宋简体" w:hAnsi="仿宋" w:eastAsia="方正小标宋简体"/>
          <w:sz w:val="44"/>
          <w:szCs w:val="44"/>
        </w:rPr>
      </w:pPr>
    </w:p>
    <w:p w14:paraId="402470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各学院</w:t>
      </w:r>
      <w:r>
        <w:rPr>
          <w:rFonts w:ascii="仿宋_GB2312" w:eastAsia="仿宋_GB2312"/>
          <w:sz w:val="32"/>
          <w:szCs w:val="32"/>
        </w:rPr>
        <w:t>：</w:t>
      </w:r>
    </w:p>
    <w:p w14:paraId="3F9A2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为保障学生的切身利益，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根据学校有关要求，</w:t>
      </w:r>
      <w:r>
        <w:rPr>
          <w:rFonts w:ascii="仿宋_GB2312" w:eastAsia="仿宋_GB2312"/>
          <w:sz w:val="32"/>
          <w:szCs w:val="32"/>
        </w:rPr>
        <w:t>现</w:t>
      </w:r>
      <w:r>
        <w:rPr>
          <w:rFonts w:hint="eastAsia" w:ascii="仿宋_GB2312" w:eastAsia="仿宋_GB2312"/>
          <w:sz w:val="32"/>
          <w:szCs w:val="32"/>
        </w:rPr>
        <w:t>就做好我校学生居民医疗保险参保工作</w:t>
      </w:r>
      <w:r>
        <w:rPr>
          <w:rFonts w:ascii="仿宋_GB2312" w:eastAsia="仿宋_GB2312"/>
          <w:sz w:val="32"/>
          <w:szCs w:val="32"/>
        </w:rPr>
        <w:t>通知如下：</w:t>
      </w:r>
    </w:p>
    <w:p w14:paraId="4EC78F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济宁市居民基本医疗保险</w:t>
      </w:r>
    </w:p>
    <w:p w14:paraId="29D36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参保人员</w:t>
      </w:r>
    </w:p>
    <w:p w14:paraId="001D0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济宁校区</w:t>
      </w:r>
      <w:r>
        <w:rPr>
          <w:rFonts w:hint="eastAsia" w:ascii="仿宋_GB2312" w:hAnsi="仿宋" w:eastAsia="仿宋_GB2312"/>
          <w:sz w:val="32"/>
          <w:szCs w:val="32"/>
        </w:rPr>
        <w:t>全体</w:t>
      </w:r>
      <w:r>
        <w:rPr>
          <w:rFonts w:ascii="仿宋_GB2312" w:hAnsi="仿宋" w:eastAsia="仿宋_GB2312"/>
          <w:sz w:val="32"/>
          <w:szCs w:val="32"/>
        </w:rPr>
        <w:t>学生</w:t>
      </w:r>
    </w:p>
    <w:p w14:paraId="214D65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）保险方案</w:t>
      </w:r>
    </w:p>
    <w:p w14:paraId="15B79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详见附件1</w:t>
      </w:r>
    </w:p>
    <w:p w14:paraId="63D3E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eastAsia="zh-CN"/>
        </w:rPr>
        <w:t>）缴费时间</w:t>
      </w:r>
    </w:p>
    <w:p w14:paraId="79C35A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即日起至2025年12月31日</w:t>
      </w:r>
    </w:p>
    <w:p w14:paraId="212F8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（四）缴费方式</w:t>
      </w:r>
      <w:bookmarkStart w:id="0" w:name="_GoBack"/>
      <w:bookmarkEnd w:id="0"/>
    </w:p>
    <w:p w14:paraId="59EC0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详见附件2</w:t>
      </w:r>
    </w:p>
    <w:p w14:paraId="438326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二、日照市居民基本医疗保险</w:t>
      </w:r>
    </w:p>
    <w:p w14:paraId="4B15D1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highlight w:val="none"/>
          <w:lang w:eastAsia="zh-CN"/>
        </w:rPr>
        <w:t>）参保人员</w:t>
      </w:r>
    </w:p>
    <w:p w14:paraId="379FA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日照校区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全体</w:t>
      </w:r>
      <w:r>
        <w:rPr>
          <w:rFonts w:ascii="仿宋_GB2312" w:hAnsi="仿宋" w:eastAsia="仿宋_GB2312"/>
          <w:sz w:val="32"/>
          <w:szCs w:val="32"/>
          <w:highlight w:val="none"/>
        </w:rPr>
        <w:t>学生</w:t>
      </w:r>
    </w:p>
    <w:p w14:paraId="496432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highlight w:val="none"/>
          <w:lang w:eastAsia="zh-CN"/>
        </w:rPr>
        <w:t>）保险方案</w:t>
      </w:r>
    </w:p>
    <w:p w14:paraId="1C7B7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详见附件3</w:t>
      </w:r>
    </w:p>
    <w:p w14:paraId="00457E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highlight w:val="none"/>
          <w:lang w:eastAsia="zh-CN"/>
        </w:rPr>
        <w:t>）缴费时间</w:t>
      </w:r>
    </w:p>
    <w:p w14:paraId="30D87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即日起至2025年12月31日</w:t>
      </w:r>
    </w:p>
    <w:p w14:paraId="0419723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缴费方式</w:t>
      </w:r>
    </w:p>
    <w:p w14:paraId="4F1FBC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kern w:val="2"/>
          <w:sz w:val="32"/>
          <w:szCs w:val="32"/>
          <w:lang w:val="en-US" w:eastAsia="zh-CN" w:bidi="ar-SA"/>
        </w:rPr>
        <w:t>2025</w:t>
      </w:r>
      <w:r>
        <w:rPr>
          <w:rFonts w:hint="default" w:ascii="仿宋_GB2312" w:hAnsi="仿宋_GB2312" w:eastAsia="仿宋_GB2312" w:cs="仿宋_GB2312"/>
          <w:snapToGrid w:val="0"/>
          <w:color w:val="000000"/>
          <w:kern w:val="2"/>
          <w:sz w:val="32"/>
          <w:szCs w:val="32"/>
          <w:lang w:val="en-US" w:eastAsia="zh-CN" w:bidi="ar-SA"/>
        </w:rPr>
        <w:t>年缴纳过大学生医保的可直接在山东税务小程序上缴费</w:t>
      </w:r>
      <w:r>
        <w:rPr>
          <w:rFonts w:hint="default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2025级</w:t>
      </w:r>
      <w:r>
        <w:rPr>
          <w:rFonts w:hint="default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学生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和</w:t>
      </w:r>
      <w:r>
        <w:rPr>
          <w:rFonts w:hint="default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往年未在本校参保登记的学生，需填报大学生批量参保登记报盘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（见附件5，流程详见附件4）</w:t>
      </w:r>
      <w:r>
        <w:rPr>
          <w:rFonts w:hint="default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登记成功后等通知再缴费。</w:t>
      </w:r>
    </w:p>
    <w:p w14:paraId="50B9760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如果学生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2025年已</w:t>
      </w:r>
      <w:r>
        <w:rPr>
          <w:rFonts w:hint="default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按学制趸缴了3-4年的居民医保费，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2026年</w:t>
      </w:r>
      <w:r>
        <w:rPr>
          <w:rFonts w:hint="default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按标准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退还剩余几年</w:t>
      </w:r>
      <w:r>
        <w:rPr>
          <w:rFonts w:hint="default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差额部分，办理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32"/>
          <w:lang w:val="en-US" w:eastAsia="zh-CN" w:bidi="ar-SA"/>
        </w:rPr>
        <w:t>时间另行通知。</w:t>
      </w:r>
    </w:p>
    <w:p w14:paraId="2E70CFA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baseline"/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 w:val="0"/>
          <w:color w:val="auto"/>
          <w:sz w:val="32"/>
          <w:szCs w:val="32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 w:bidi="ar-SA"/>
        </w:rPr>
        <w:t>.微信缴费</w:t>
      </w:r>
    </w:p>
    <w:p w14:paraId="2C271C9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baseline"/>
        <w:rPr>
          <w:rFonts w:hint="default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 w:bidi="ar-SA"/>
        </w:rPr>
        <w:t>使用微信扫描二维码进入“山东税务社保费缴纳”小程序，完成实名认证后，点击城乡居民</w:t>
      </w:r>
      <w:r>
        <w:rPr>
          <w:rFonts w:hint="default" w:ascii="Arial" w:hAnsi="Arial" w:eastAsia="仿宋_GB2312" w:cs="Arial"/>
          <w:snapToGrid w:val="0"/>
          <w:color w:val="auto"/>
          <w:sz w:val="32"/>
          <w:szCs w:val="32"/>
          <w:lang w:val="en-US" w:eastAsia="zh-CN" w:bidi="ar-SA"/>
        </w:rPr>
        <w:t>→</w:t>
      </w:r>
      <w:r>
        <w:rPr>
          <w:rFonts w:hint="eastAsia" w:ascii="Arial" w:hAnsi="Arial" w:eastAsia="仿宋_GB2312" w:cs="Arial"/>
          <w:snapToGrid w:val="0"/>
          <w:color w:val="auto"/>
          <w:sz w:val="32"/>
          <w:szCs w:val="32"/>
          <w:lang w:val="en-US" w:eastAsia="zh-CN" w:bidi="ar-SA"/>
        </w:rPr>
        <w:t>居民医疗</w:t>
      </w:r>
      <w:r>
        <w:rPr>
          <w:rFonts w:hint="default" w:ascii="Arial" w:hAnsi="Arial" w:eastAsia="仿宋_GB2312" w:cs="Arial"/>
          <w:snapToGrid w:val="0"/>
          <w:color w:val="auto"/>
          <w:sz w:val="32"/>
          <w:szCs w:val="32"/>
          <w:lang w:val="en-US" w:eastAsia="zh-CN" w:bidi="ar-SA"/>
        </w:rPr>
        <w:t>→</w:t>
      </w:r>
      <w:r>
        <w:rPr>
          <w:rFonts w:hint="eastAsia" w:ascii="Arial" w:hAnsi="Arial" w:eastAsia="仿宋_GB2312" w:cs="Arial"/>
          <w:snapToGrid w:val="0"/>
          <w:color w:val="auto"/>
          <w:sz w:val="32"/>
          <w:szCs w:val="32"/>
          <w:lang w:val="en-US" w:eastAsia="zh-CN" w:bidi="ar-SA"/>
        </w:rPr>
        <w:t>缴费年度选择“</w:t>
      </w:r>
      <w:r>
        <w:rPr>
          <w:rFonts w:hint="default" w:ascii="Times New Roman" w:hAnsi="Times New Roman" w:eastAsia="仿宋_GB2312" w:cs="Times New Roman"/>
          <w:snapToGrid w:val="0"/>
          <w:color w:val="auto"/>
          <w:sz w:val="32"/>
          <w:szCs w:val="32"/>
          <w:lang w:val="en-US" w:eastAsia="zh-CN" w:bidi="ar-SA"/>
        </w:rPr>
        <w:t>2026</w:t>
      </w:r>
      <w:r>
        <w:rPr>
          <w:rFonts w:hint="eastAsia" w:ascii="Arial" w:hAnsi="Arial" w:eastAsia="仿宋_GB2312" w:cs="Arial"/>
          <w:snapToGrid w:val="0"/>
          <w:color w:val="auto"/>
          <w:sz w:val="32"/>
          <w:szCs w:val="32"/>
          <w:lang w:val="en-US" w:eastAsia="zh-CN" w:bidi="ar-SA"/>
        </w:rPr>
        <w:t>年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 w:bidi="ar-SA"/>
        </w:rPr>
        <w:t>”，添加或者选择要缴费的人员进行缴费。选择按学制一次性趸交所有学年医疗保险费的，请选择相应的学年后缴费。</w:t>
      </w:r>
    </w:p>
    <w:p w14:paraId="2AC10FA3">
      <w:pPr>
        <w:pageBreakBefore w:val="0"/>
        <w:wordWrap/>
        <w:topLinePunct w:val="0"/>
        <w:bidi w:val="0"/>
        <w:spacing w:line="560" w:lineRule="exact"/>
        <w:ind w:left="0" w:leftChars="0" w:firstLine="640" w:firstLineChars="200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1610360</wp:posOffset>
            </wp:positionH>
            <wp:positionV relativeFrom="paragraph">
              <wp:posOffset>38735</wp:posOffset>
            </wp:positionV>
            <wp:extent cx="2026285" cy="2004695"/>
            <wp:effectExtent l="0" t="0" r="50165" b="52705"/>
            <wp:wrapTight wrapText="bothSides">
              <wp:wrapPolygon>
                <wp:start x="0" y="0"/>
                <wp:lineTo x="0" y="21347"/>
                <wp:lineTo x="21322" y="21347"/>
                <wp:lineTo x="21322" y="0"/>
                <wp:lineTo x="0" y="0"/>
              </wp:wrapPolygon>
            </wp:wrapTight>
            <wp:docPr id="1" name="图片 2" descr="微信图片_20220905152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微信图片_2022090515232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26285" cy="200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43F9F66">
      <w:pPr>
        <w:pageBreakBefore w:val="0"/>
        <w:wordWrap/>
        <w:topLinePunct w:val="0"/>
        <w:bidi w:val="0"/>
        <w:spacing w:line="560" w:lineRule="exact"/>
        <w:ind w:left="0" w:leftChars="0" w:right="0" w:rightChars="0" w:firstLine="420" w:firstLineChars="200"/>
        <w:rPr>
          <w:rFonts w:hint="eastAsia"/>
          <w:lang w:val="en-US" w:eastAsia="zh-CN"/>
        </w:rPr>
      </w:pPr>
    </w:p>
    <w:p w14:paraId="5109D76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baseline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56DAF8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baseline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7B8AB3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baseline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4D95D46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 w:bidi="ar-SA"/>
        </w:rPr>
      </w:pPr>
    </w:p>
    <w:p w14:paraId="524C8F9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baseline"/>
        <w:rPr>
          <w:rFonts w:hint="default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 w:bidi="ar-SA"/>
        </w:rPr>
      </w:pPr>
    </w:p>
    <w:p w14:paraId="18311A3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 w:val="0"/>
          <w:color w:val="000000"/>
          <w:sz w:val="32"/>
          <w:szCs w:val="32"/>
          <w:lang w:val="en-US" w:eastAsia="zh-CN" w:bidi="ar-SA"/>
        </w:rPr>
        <w:t>2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 w:bidi="ar-SA"/>
        </w:rPr>
        <w:t>.支付宝缴费</w:t>
      </w:r>
    </w:p>
    <w:p w14:paraId="66A23D2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 w:bidi="ar-SA"/>
        </w:rPr>
        <w:t>使用支付宝扫描二维码进入“山东税务社保费缴纳”小程序，完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 w:bidi="ar-SA"/>
        </w:rPr>
        <w:t>成实名认证后，点击城乡居民</w:t>
      </w:r>
      <w:r>
        <w:rPr>
          <w:rFonts w:hint="default" w:ascii="Arial" w:hAnsi="Arial" w:eastAsia="仿宋_GB2312" w:cs="Arial"/>
          <w:snapToGrid w:val="0"/>
          <w:color w:val="auto"/>
          <w:sz w:val="32"/>
          <w:szCs w:val="32"/>
          <w:lang w:val="en-US" w:eastAsia="zh-CN" w:bidi="ar-SA"/>
        </w:rPr>
        <w:t>→</w:t>
      </w:r>
      <w:r>
        <w:rPr>
          <w:rFonts w:hint="eastAsia" w:ascii="Arial" w:hAnsi="Arial" w:eastAsia="仿宋_GB2312" w:cs="Arial"/>
          <w:snapToGrid w:val="0"/>
          <w:color w:val="auto"/>
          <w:sz w:val="32"/>
          <w:szCs w:val="32"/>
          <w:lang w:val="en-US" w:eastAsia="zh-CN" w:bidi="ar-SA"/>
        </w:rPr>
        <w:t>居民医疗</w:t>
      </w:r>
      <w:r>
        <w:rPr>
          <w:rFonts w:hint="default" w:ascii="Arial" w:hAnsi="Arial" w:eastAsia="仿宋_GB2312" w:cs="Arial"/>
          <w:snapToGrid w:val="0"/>
          <w:color w:val="auto"/>
          <w:sz w:val="32"/>
          <w:szCs w:val="32"/>
          <w:lang w:val="en-US" w:eastAsia="zh-CN" w:bidi="ar-SA"/>
        </w:rPr>
        <w:t>→</w:t>
      </w:r>
      <w:r>
        <w:rPr>
          <w:rFonts w:hint="eastAsia" w:ascii="Arial" w:hAnsi="Arial" w:eastAsia="仿宋_GB2312" w:cs="Arial"/>
          <w:snapToGrid w:val="0"/>
          <w:color w:val="auto"/>
          <w:sz w:val="32"/>
          <w:szCs w:val="32"/>
          <w:lang w:val="en-US" w:eastAsia="zh-CN" w:bidi="ar-SA"/>
        </w:rPr>
        <w:t>缴费年度选择“</w:t>
      </w:r>
      <w:r>
        <w:rPr>
          <w:rFonts w:hint="default" w:ascii="Times New Roman" w:hAnsi="Times New Roman" w:eastAsia="仿宋_GB2312" w:cs="Times New Roman"/>
          <w:snapToGrid w:val="0"/>
          <w:color w:val="auto"/>
          <w:sz w:val="32"/>
          <w:szCs w:val="32"/>
          <w:lang w:val="en-US" w:eastAsia="zh-CN" w:bidi="ar-SA"/>
        </w:rPr>
        <w:t>2026</w:t>
      </w:r>
      <w:r>
        <w:rPr>
          <w:rFonts w:hint="eastAsia" w:ascii="Arial" w:hAnsi="Arial" w:eastAsia="仿宋_GB2312" w:cs="Arial"/>
          <w:snapToGrid w:val="0"/>
          <w:color w:val="auto"/>
          <w:sz w:val="32"/>
          <w:szCs w:val="32"/>
          <w:lang w:val="en-US" w:eastAsia="zh-CN" w:bidi="ar-SA"/>
        </w:rPr>
        <w:t>年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 w:bidi="ar-SA"/>
        </w:rPr>
        <w:t>”，添加或者选择要缴费的人员进行缴费。选择按学制一次性趸交所有学年医疗保险费的，请选择相应的学年后缴费。</w:t>
      </w:r>
    </w:p>
    <w:p w14:paraId="365A668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baseline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1693545</wp:posOffset>
            </wp:positionH>
            <wp:positionV relativeFrom="paragraph">
              <wp:posOffset>39370</wp:posOffset>
            </wp:positionV>
            <wp:extent cx="2177415" cy="1946910"/>
            <wp:effectExtent l="0" t="0" r="13335" b="15240"/>
            <wp:wrapTopAndBottom/>
            <wp:docPr id="2" name="图片 3" descr="微信图片_20220905152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微信图片_202209051523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77415" cy="194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三、相关提醒</w:t>
      </w:r>
    </w:p>
    <w:p w14:paraId="1D923F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1.济宁校区缴费时，社保经办机构需选择“济宁市太白湖区医保局”。</w:t>
      </w:r>
    </w:p>
    <w:p w14:paraId="0CE67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" w:eastAsia="仿宋_GB2312"/>
          <w:sz w:val="32"/>
          <w:szCs w:val="32"/>
        </w:rPr>
        <w:t>为保障学生医疗权益，建议符合参保条件的学生均在学校驻地参保。</w:t>
      </w:r>
    </w:p>
    <w:p w14:paraId="32ED59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.低保、重度残疾（一、二级）、孤儿及事实无人抚养儿童、低保边缘家庭成员、防止返贫监测帮扶对象等易返贫致贫人员（脱贫不稳定户、边缘易致贫户、突发严重困难户）、返贫致贫人员可享受医保参保免缴费政策，建议咨询户籍所在地医保部门，在户籍地参保。</w:t>
      </w:r>
    </w:p>
    <w:p w14:paraId="1CF6B1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联系人：徐嘉文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，孙一甲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联系电话：6</w:t>
      </w:r>
      <w:r>
        <w:rPr>
          <w:rFonts w:ascii="仿宋_GB2312" w:eastAsia="仿宋_GB2312"/>
          <w:sz w:val="32"/>
          <w:szCs w:val="32"/>
        </w:rPr>
        <w:t>77767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，628133</w:t>
      </w:r>
    </w:p>
    <w:p w14:paraId="17815E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</w:p>
    <w:p w14:paraId="4F0951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附件：1.</w:t>
      </w:r>
      <w:r>
        <w:rPr>
          <w:rFonts w:hint="eastAsia" w:ascii="仿宋_GB2312" w:eastAsia="仿宋_GB2312"/>
          <w:sz w:val="32"/>
          <w:szCs w:val="32"/>
        </w:rPr>
        <w:t>太白湖新区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居民医疗保险手册</w:t>
      </w:r>
    </w:p>
    <w:p w14:paraId="747B1C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_GB2312" w:eastAsia="仿宋_GB2312"/>
          <w:sz w:val="32"/>
          <w:szCs w:val="32"/>
        </w:rPr>
        <w:t>济宁大中专学生微信小程序医保缴费操作指南</w:t>
      </w:r>
    </w:p>
    <w:p w14:paraId="5DB56711">
      <w:pPr>
        <w:pStyle w:val="2"/>
        <w:pageBreakBefore w:val="0"/>
        <w:numPr>
          <w:ilvl w:val="0"/>
          <w:numId w:val="0"/>
        </w:numPr>
        <w:wordWrap/>
        <w:topLinePunct w:val="0"/>
        <w:bidi w:val="0"/>
        <w:spacing w:line="560" w:lineRule="exact"/>
        <w:ind w:left="0" w:leftChars="0" w:firstLine="1600" w:firstLineChars="500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3.日照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市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居民医疗保险方案</w:t>
      </w:r>
    </w:p>
    <w:p w14:paraId="6764BCDC">
      <w:pPr>
        <w:pageBreakBefore w:val="0"/>
        <w:wordWrap/>
        <w:topLinePunct w:val="0"/>
        <w:bidi w:val="0"/>
        <w:spacing w:line="560" w:lineRule="exact"/>
        <w:ind w:left="0" w:leftChars="0" w:firstLine="640" w:firstLineChars="200"/>
        <w:jc w:val="center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 xml:space="preserve">  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4.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日照市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学生缴费参保信息报盘流程一览表</w:t>
      </w:r>
    </w:p>
    <w:p w14:paraId="7978FF04">
      <w:pPr>
        <w:pStyle w:val="2"/>
        <w:pageBreakBefore w:val="0"/>
        <w:wordWrap/>
        <w:topLinePunct w:val="0"/>
        <w:bidi w:val="0"/>
        <w:spacing w:line="560" w:lineRule="exact"/>
        <w:ind w:firstLine="1600" w:firstLineChars="500"/>
        <w:rPr>
          <w:rFonts w:hint="default"/>
          <w:lang w:val="en-US" w:eastAsia="zh-CN"/>
        </w:rPr>
      </w:pP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5.日照市学生批量参保登记报盘模板</w:t>
      </w:r>
    </w:p>
    <w:p w14:paraId="2F717717">
      <w:pPr>
        <w:pageBreakBefore w:val="0"/>
        <w:wordWrap/>
        <w:topLinePunct w:val="0"/>
        <w:bidi w:val="0"/>
        <w:spacing w:line="560" w:lineRule="exact"/>
        <w:ind w:left="0" w:leftChars="0" w:firstLine="420" w:firstLineChars="200"/>
        <w:rPr>
          <w:rFonts w:hint="default"/>
          <w:lang w:val="en-US" w:eastAsia="zh-CN"/>
        </w:rPr>
      </w:pPr>
    </w:p>
    <w:p w14:paraId="6FF9E5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2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/>
        </w:rPr>
        <w:t xml:space="preserve">                                                 </w:t>
      </w:r>
      <w:r>
        <w:rPr>
          <w:rFonts w:hint="eastAsia" w:ascii="仿宋_GB2312" w:hAnsi="仿宋" w:eastAsia="仿宋_GB2312"/>
          <w:sz w:val="32"/>
          <w:szCs w:val="32"/>
        </w:rPr>
        <w:t xml:space="preserve">  </w:t>
      </w:r>
    </w:p>
    <w:p w14:paraId="768E77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" w:eastAsia="仿宋_GB2312"/>
          <w:sz w:val="32"/>
          <w:szCs w:val="32"/>
        </w:rPr>
        <w:t>学生工作处</w:t>
      </w:r>
    </w:p>
    <w:p w14:paraId="0DACA5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年9月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609AEDFF-DC8C-459D-8AA9-FE9569222AE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225AA8A-16AC-4106-A6B9-50A13FADE85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EEF0E4DF-BD35-4DEB-A87A-27079325B520}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6623AC8-AB38-4032-9311-A4A033CC8466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772A8E35-3956-4A7F-AD1C-935E32756FD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471ACD7C-CD85-4693-9208-ED63A47E83B7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C4C15543-D350-4FC6-B508-25C191F63A47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670CF2"/>
    <w:multiLevelType w:val="singleLevel"/>
    <w:tmpl w:val="55670CF2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4B"/>
    <w:rsid w:val="00051F70"/>
    <w:rsid w:val="000727FB"/>
    <w:rsid w:val="000A7088"/>
    <w:rsid w:val="000F4176"/>
    <w:rsid w:val="00106646"/>
    <w:rsid w:val="002061CC"/>
    <w:rsid w:val="00297C57"/>
    <w:rsid w:val="002E134B"/>
    <w:rsid w:val="00310A6C"/>
    <w:rsid w:val="00316075"/>
    <w:rsid w:val="00407657"/>
    <w:rsid w:val="00407D3B"/>
    <w:rsid w:val="004A5D3E"/>
    <w:rsid w:val="004B78AE"/>
    <w:rsid w:val="004D1AE3"/>
    <w:rsid w:val="004D2EEB"/>
    <w:rsid w:val="006345D4"/>
    <w:rsid w:val="006356C9"/>
    <w:rsid w:val="00687212"/>
    <w:rsid w:val="00696F5E"/>
    <w:rsid w:val="006D1A2D"/>
    <w:rsid w:val="006E5F4A"/>
    <w:rsid w:val="00777095"/>
    <w:rsid w:val="0078500C"/>
    <w:rsid w:val="007E22BB"/>
    <w:rsid w:val="008D40CF"/>
    <w:rsid w:val="009165C6"/>
    <w:rsid w:val="009855E2"/>
    <w:rsid w:val="00A05229"/>
    <w:rsid w:val="00A400E8"/>
    <w:rsid w:val="00A878AD"/>
    <w:rsid w:val="00AE7F08"/>
    <w:rsid w:val="00C54548"/>
    <w:rsid w:val="00C56AEA"/>
    <w:rsid w:val="00C608DE"/>
    <w:rsid w:val="00C96665"/>
    <w:rsid w:val="00CA1F02"/>
    <w:rsid w:val="00D00F81"/>
    <w:rsid w:val="00DF0097"/>
    <w:rsid w:val="00E106FC"/>
    <w:rsid w:val="00E56AE5"/>
    <w:rsid w:val="00EA262B"/>
    <w:rsid w:val="00F23333"/>
    <w:rsid w:val="00F271A5"/>
    <w:rsid w:val="00F71353"/>
    <w:rsid w:val="00F769C3"/>
    <w:rsid w:val="0EF63DBF"/>
    <w:rsid w:val="149835CC"/>
    <w:rsid w:val="154702AC"/>
    <w:rsid w:val="159F7AAA"/>
    <w:rsid w:val="15C8180A"/>
    <w:rsid w:val="191309E7"/>
    <w:rsid w:val="2CB13C32"/>
    <w:rsid w:val="2CC36C11"/>
    <w:rsid w:val="2DC749A6"/>
    <w:rsid w:val="3750554D"/>
    <w:rsid w:val="437B03B5"/>
    <w:rsid w:val="54F039B6"/>
    <w:rsid w:val="65A672FB"/>
    <w:rsid w:val="66075295"/>
    <w:rsid w:val="6F06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9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60" w:lineRule="exact"/>
      <w:jc w:val="center"/>
      <w:outlineLvl w:val="0"/>
    </w:pPr>
    <w:rPr>
      <w:rFonts w:ascii="方正小标宋_GBK" w:hAnsi="方正小标宋_GBK" w:eastAsia="方正小标宋_GBK" w:cs="方正小标宋_GBK"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99"/>
    <w:rPr>
      <w:sz w:val="32"/>
      <w:szCs w:val="32"/>
    </w:rPr>
  </w:style>
  <w:style w:type="paragraph" w:styleId="4">
    <w:name w:val="Body Text"/>
    <w:basedOn w:val="1"/>
    <w:semiHidden/>
    <w:qFormat/>
    <w:uiPriority w:val="0"/>
  </w:style>
  <w:style w:type="paragraph" w:styleId="5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字符"/>
    <w:basedOn w:val="9"/>
    <w:link w:val="7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批注框文本 字符"/>
    <w:basedOn w:val="9"/>
    <w:link w:val="5"/>
    <w:semiHidden/>
    <w:qFormat/>
    <w:uiPriority w:val="99"/>
    <w:rPr>
      <w:sz w:val="18"/>
      <w:szCs w:val="18"/>
    </w:rPr>
  </w:style>
  <w:style w:type="paragraph" w:customStyle="1" w:styleId="13">
    <w:name w:val="正文文本1"/>
    <w:basedOn w:val="1"/>
    <w:qFormat/>
    <w:uiPriority w:val="0"/>
    <w:pPr>
      <w:ind w:left="116"/>
    </w:pPr>
    <w:rPr>
      <w:rFonts w:ascii="仿宋" w:hAnsi="仿宋" w:eastAsia="仿宋"/>
      <w:sz w:val="28"/>
      <w:szCs w:val="2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2758</Words>
  <Characters>2943</Characters>
  <Lines>11</Lines>
  <Paragraphs>3</Paragraphs>
  <TotalTime>28</TotalTime>
  <ScaleCrop>false</ScaleCrop>
  <LinksUpToDate>false</LinksUpToDate>
  <CharactersWithSpaces>3028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2023-09-19T00:18:00Z</dcterms:created>
  <dc:creator>lenovo</dc:creator>
  <cp:lastModifiedBy>过你就像过清晨的马路</cp:lastModifiedBy>
  <dcterms:modified xsi:type="dcterms:W3CDTF">2025-09-24T08:21:42Z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eyJoZGlkIjoiYjY0MzgzNGVkNWQ2NWI2Njk4ODI0ZGI5NjViNzgyYzAiLCJ1c2VySWQiOiI5MzYxNTg0NTAifQ==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964AA2D3A7ED481191D9A1691ACF5582_13</vt:lpwstr>
  </property>
</Properties>
</file>