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7731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  <w:lang w:val="en-US" w:eastAsia="zh-CN" w:bidi="ar"/>
        </w:rPr>
        <w:t xml:space="preserve">关于开展“我的健康我负责”行动的通知 </w:t>
      </w:r>
    </w:p>
    <w:p w14:paraId="2A07F3C4">
      <w:pPr>
        <w:rPr>
          <w:rFonts w:hint="eastAsia"/>
        </w:rPr>
      </w:pPr>
    </w:p>
    <w:p w14:paraId="3DE3DF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各学院：</w:t>
      </w:r>
    </w:p>
    <w:p w14:paraId="5210FE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为深入贯彻落实健康中国战略，牢固树立“每个人是自己健康第一责任人”理念，引导广大学生持续关注自身身心健康，培养良好生活习惯，全面提升身心健康素养与自我健康管理能力，经研究，决定在全校全年常态化开展“我的健康我负责”行动。现将有关事项通知如下：</w:t>
      </w:r>
    </w:p>
    <w:p w14:paraId="4259C0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 w:bidi="ar"/>
        </w:rPr>
        <w:t>一、活动目的</w:t>
      </w:r>
    </w:p>
    <w:p w14:paraId="77B7B4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以“我的健康我负责”为主题，通过系统化、常态化、多样化健康促进活动，引导学生深刻认识健康重要性，主动学习健康知识、掌握健康技能、自觉践行健康生活方式，持续提升身体健康水平、心理健康素质和自我健康管理能力，营造全年覆盖、人人参与、久久为功的积极向上、充满活力的校园健康文化氛围。</w:t>
      </w:r>
    </w:p>
    <w:p w14:paraId="4FA57C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 w:bidi="ar"/>
        </w:rPr>
        <w:t>二、活动时间</w:t>
      </w:r>
    </w:p>
    <w:p w14:paraId="753B14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即日起至12月31日</w:t>
      </w:r>
    </w:p>
    <w:p w14:paraId="6E3C84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 w:bidi="ar"/>
        </w:rPr>
        <w:t>三、活动对象</w:t>
      </w:r>
    </w:p>
    <w:p w14:paraId="37A736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全体在校生</w:t>
      </w:r>
    </w:p>
    <w:p w14:paraId="0F22CB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 w:bidi="ar"/>
        </w:rPr>
        <w:t>四、活动内容</w:t>
      </w:r>
    </w:p>
    <w:p w14:paraId="0CE84E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0"/>
          <w:sz w:val="32"/>
          <w:szCs w:val="32"/>
          <w:lang w:val="en-US" w:eastAsia="zh-CN" w:bidi="ar"/>
        </w:rPr>
        <w:t>（一）广泛宣传动员</w:t>
      </w:r>
    </w:p>
    <w:p w14:paraId="1A8D9F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每学期至少组织召开1次“我的健康我负责”主题班会，由辅导员或班主任领学健康知识，围绕科学运动、体重管理、规律作息、合理饮食、心理健康等方面展开交流讨论，引导学生分享健康经验、剖析不良习惯危害、明确个人健康改进目标，确保行动精神传达到每一位学生。</w:t>
      </w:r>
    </w:p>
    <w:p w14:paraId="203516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0"/>
          <w:sz w:val="32"/>
          <w:szCs w:val="32"/>
          <w:lang w:val="en-US" w:eastAsia="zh-CN" w:bidi="ar"/>
        </w:rPr>
        <w:t>（二）倡导科学运动</w:t>
      </w:r>
    </w:p>
    <w:p w14:paraId="60CBA3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"/>
        </w:rPr>
        <w:t>1.用好体育课堂。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学生要充分利用体育课时间，认真学习运动技能，保证课堂运动质量。</w:t>
      </w:r>
    </w:p>
    <w:p w14:paraId="74CD24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"/>
        </w:rPr>
        <w:t>2.丰富课外活动。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鼓励各学院、学生社团组织开展形式多样的体育活动，如晨跑打卡、趣味运动会、篮球赛、羽毛球赛等，引导学生“走下网络、走出宿舍、走向操场”。</w:t>
      </w:r>
    </w:p>
    <w:p w14:paraId="4D5FCC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"/>
        </w:rPr>
        <w:t>3.踊跃参与校运会。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鼓励有运动特长的学生积极报名参加即将举行的校运动会，展现青春风采，在竞技中感受运动魅力。</w:t>
      </w:r>
    </w:p>
    <w:p w14:paraId="711A6D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0"/>
          <w:sz w:val="32"/>
          <w:szCs w:val="32"/>
          <w:lang w:val="en-US" w:eastAsia="zh-CN" w:bidi="ar"/>
        </w:rPr>
        <w:t>（三）做好体重管理</w:t>
      </w:r>
    </w:p>
    <w:p w14:paraId="637697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"/>
        </w:rPr>
        <w:t>1.建立健康记录。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鼓励学生定期监测体重、体脂等指标，了解自身健康状况；有减重需求的学生应寻求专业指导，制定科学合理减重计划。</w:t>
      </w:r>
    </w:p>
    <w:p w14:paraId="231448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"/>
        </w:rPr>
        <w:t>2.拒绝极端方式。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广泛宣传科学减肥知识，引导学生通过“合理膳食 + 科学运动”控制体重，坚决杜绝过度节食、滥用减肥药物等损害健康的行为。</w:t>
      </w:r>
    </w:p>
    <w:p w14:paraId="1EB44A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0"/>
          <w:sz w:val="32"/>
          <w:szCs w:val="32"/>
          <w:lang w:val="en-US" w:eastAsia="zh-CN" w:bidi="ar"/>
        </w:rPr>
        <w:t>（四）培养规律作息</w:t>
      </w:r>
    </w:p>
    <w:p w14:paraId="0D1AB9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"/>
        </w:rPr>
        <w:t>1.倡导减少电子设备使用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。在宿舍内、睡前时段自觉设立“无手机时段”，降低电子产品依赖。</w:t>
      </w:r>
    </w:p>
    <w:p w14:paraId="32F7A0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"/>
        </w:rPr>
        <w:t>2.拒绝熬夜。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引导学生合理安排学习与生活，提高效率，避免熬夜，养成早睡早起的良好习惯，保证每日7～8小时的充足睡眠。</w:t>
      </w:r>
    </w:p>
    <w:p w14:paraId="66E530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0"/>
          <w:sz w:val="32"/>
          <w:szCs w:val="32"/>
          <w:lang w:val="en-US" w:eastAsia="zh-CN" w:bidi="ar"/>
        </w:rPr>
        <w:t>（五）养成健康饮食习惯</w:t>
      </w:r>
    </w:p>
    <w:p w14:paraId="7D037F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"/>
        </w:rPr>
        <w:t>1.优化饮食结构。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倡导学生注重食物多样性，增加蔬菜水果摄入，适量摄入优质蛋白，减少高油、高盐、高糖食品的摄入。</w:t>
      </w:r>
    </w:p>
    <w:p w14:paraId="7B7BF0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"/>
        </w:rPr>
        <w:t>2.减少外卖依赖。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鼓励学生更多走进食堂，选择营养均衡的餐食。食堂可适时推出“健康营养餐”窗口或提供菜品营养标识，引导学生科学选择。</w:t>
      </w:r>
    </w:p>
    <w:p w14:paraId="2F604C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0"/>
          <w:sz w:val="32"/>
          <w:szCs w:val="32"/>
          <w:lang w:val="en-US" w:eastAsia="zh-CN" w:bidi="ar"/>
        </w:rPr>
        <w:t>（六）关注心理健康</w:t>
      </w:r>
    </w:p>
    <w:p w14:paraId="0CF187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"/>
        </w:rPr>
        <w:t>1.心理知识普及。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依托心理健康教育指导中心，通过健康讲座、领航工作室、线上微课等形式，向学生普及心理健康知识，提升情绪识别与调适能力。</w:t>
      </w:r>
    </w:p>
    <w:p w14:paraId="1FA75B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"/>
        </w:rPr>
        <w:t>2.压力疏解活动。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定期组织开展心理沙龙、团体辅导、艺术疗愈、户外拓展等减压活动，引导学生学会自我疏导，积极寻求帮助，营造关爱心理健康的良好氛围。</w:t>
      </w:r>
    </w:p>
    <w:p w14:paraId="4B396E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0"/>
          <w:sz w:val="32"/>
          <w:szCs w:val="32"/>
          <w:lang w:val="en-US" w:eastAsia="zh-CN" w:bidi="ar"/>
        </w:rPr>
        <w:t>（七）打造特色活动</w:t>
      </w:r>
    </w:p>
    <w:p w14:paraId="2897EF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鼓励各学院结合专业特色与学生特点，自主开展健康科普、健康技能大赛、健康志愿服务等特色活动，打造“一院一品”健康育人品牌。</w:t>
      </w:r>
    </w:p>
    <w:p w14:paraId="758CDE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 w:bidi="ar"/>
        </w:rPr>
        <w:t>五、活动要求</w:t>
      </w:r>
    </w:p>
    <w:p w14:paraId="5D9CF3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0"/>
          <w:sz w:val="32"/>
          <w:szCs w:val="32"/>
          <w:lang w:val="en-US" w:eastAsia="zh-CN" w:bidi="ar"/>
        </w:rPr>
        <w:t>（一）高度重视。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各学院要充分认识此次行动的重要意义，将其作为加强学生健康管理、促进学生全面发展的重要抓手。要结合实际，制定具体实施方案，明确责任人，确保活动全年不断线、落地见实效。</w:t>
      </w:r>
    </w:p>
    <w:p w14:paraId="465EF8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0"/>
          <w:sz w:val="32"/>
          <w:szCs w:val="32"/>
          <w:lang w:val="en-US" w:eastAsia="zh-CN" w:bidi="ar"/>
        </w:rPr>
        <w:t>（二）营造氛围。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充分利用校园网、微信公众号、宣传栏、班级群等线上线下平台，持续宣传活动内容、进展成效与先进典型，普及健康知识，推广成功经验，营造“人人关注健康、人人参与行动”的浓厚校园氛围。</w:t>
      </w:r>
    </w:p>
    <w:p w14:paraId="38B4A8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0"/>
          <w:sz w:val="32"/>
          <w:szCs w:val="32"/>
          <w:lang w:val="en-US" w:eastAsia="zh-CN" w:bidi="ar"/>
        </w:rPr>
        <w:t>（三）确保安全。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组织开展各类体育活动、健康干预项目时，牢固树立安全意识，做好安全教育与风险防范；运动类项目充分考虑学生个体差异，遵循科学原则，做好热身与保护措施，避免运动损伤。</w:t>
      </w:r>
    </w:p>
    <w:p w14:paraId="63311D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0"/>
          <w:sz w:val="32"/>
          <w:szCs w:val="32"/>
          <w:lang w:val="en-US" w:eastAsia="zh-CN" w:bidi="ar"/>
        </w:rPr>
        <w:t>（四）做好总结。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及时总结提炼好的做法和典型案例。活动结束后，6月20日前，报送上半年活动总结及统计表；</w:t>
      </w:r>
    </w:p>
    <w:p w14:paraId="3E3783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12月20日前，报送全年活动总结及统计表（见附件 1、附件 2）至学生工作处。</w:t>
      </w:r>
    </w:p>
    <w:p w14:paraId="364DC4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</w:p>
    <w:p w14:paraId="1471F9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 xml:space="preserve">联系人：孙一甲  联系电话：628133  </w:t>
      </w:r>
    </w:p>
    <w:p w14:paraId="3ED810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</w:p>
    <w:p w14:paraId="6E126B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附件：1.</w:t>
      </w:r>
      <w:r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“我的健康我负责”行动总结材料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模板</w:t>
      </w:r>
    </w:p>
    <w:p w14:paraId="72B344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2.学院活动开展情况统计表</w:t>
      </w:r>
    </w:p>
    <w:p w14:paraId="358A37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</w:p>
    <w:p w14:paraId="50152A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</w:p>
    <w:p w14:paraId="4B3222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学生工作处</w:t>
      </w:r>
    </w:p>
    <w:p w14:paraId="4839C1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2026年4月8日</w:t>
      </w:r>
    </w:p>
    <w:p w14:paraId="3EBBF4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</w:p>
    <w:p w14:paraId="16B1C7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</w:p>
    <w:p w14:paraId="2CB435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</w:p>
    <w:p w14:paraId="7DCD4A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</w:p>
    <w:p w14:paraId="360607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</w:p>
    <w:p w14:paraId="7F17B4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</w:p>
    <w:p w14:paraId="1D2B8FDE">
      <w:pPr>
        <w:spacing w:line="560" w:lineRule="exact"/>
        <w:jc w:val="left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  <w14:ligatures w14:val="standardContextual"/>
        </w:rPr>
      </w:pPr>
    </w:p>
    <w:p w14:paraId="466C5581">
      <w:pPr>
        <w:spacing w:line="560" w:lineRule="exact"/>
        <w:jc w:val="left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  <w14:ligatures w14:val="standardContextual"/>
        </w:rPr>
      </w:pPr>
    </w:p>
    <w:p w14:paraId="0CBA8810">
      <w:pPr>
        <w:spacing w:line="560" w:lineRule="exact"/>
        <w:jc w:val="left"/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  <w14:ligatures w14:val="standardContextual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  <w14:ligatures w14:val="standardContextual"/>
        </w:rPr>
        <w:t>附件1</w:t>
      </w:r>
    </w:p>
    <w:p w14:paraId="3972C65A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6"/>
          <w:szCs w:val="36"/>
          <w:lang w:val="en-US" w:eastAsia="zh-CN" w:bidi="ar-SA"/>
        </w:rPr>
      </w:pPr>
      <w:r>
        <w:rPr>
          <w:rFonts w:hint="default" w:ascii="方正小标宋简体" w:hAnsi="方正小标宋简体" w:eastAsia="方正小标宋简体" w:cs="方正小标宋简体"/>
          <w:b w:val="0"/>
          <w:bCs w:val="0"/>
          <w:color w:val="auto"/>
          <w:kern w:val="2"/>
          <w:sz w:val="36"/>
          <w:szCs w:val="36"/>
          <w:lang w:val="en-US" w:eastAsia="zh-CN" w:bidi="ar-SA"/>
        </w:rPr>
        <w:t>“我的健康我负责”行动总结材料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6"/>
          <w:szCs w:val="36"/>
          <w:lang w:val="en-US" w:eastAsia="zh-CN" w:bidi="ar-SA"/>
        </w:rPr>
        <w:t>模板</w:t>
      </w:r>
    </w:p>
    <w:p w14:paraId="5F8FFAA1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color w:val="auto"/>
          <w:kern w:val="2"/>
          <w:sz w:val="36"/>
          <w:szCs w:val="36"/>
          <w:lang w:val="en-US" w:eastAsia="zh-CN" w:bidi="ar-SA"/>
        </w:rPr>
      </w:pPr>
    </w:p>
    <w:p w14:paraId="19DE84EB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638" w:leftChars="304" w:right="0" w:rightChars="0" w:firstLine="0" w:firstLineChars="0"/>
        <w:textAlignment w:val="auto"/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 w:bidi="ar"/>
        </w:rPr>
        <w:t>一、总体情况</w:t>
      </w:r>
    </w:p>
    <w:p w14:paraId="3B6636B2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rightChars="0"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简要介绍本学院开展“我的健康我负责”行动的基本情况，包括活动起止时间、覆盖学生人数、总体组织安排等。</w:t>
      </w:r>
    </w:p>
    <w:p w14:paraId="75B69083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638" w:leftChars="304" w:right="0" w:rightChars="0" w:firstLine="0" w:firstLineChars="0"/>
        <w:textAlignment w:val="auto"/>
        <w:rPr>
          <w:rFonts w:hint="default" w:ascii="黑体" w:hAnsi="黑体" w:eastAsia="黑体" w:cs="黑体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 w:bidi="ar"/>
        </w:rPr>
        <w:t>二、</w:t>
      </w:r>
      <w:r>
        <w:rPr>
          <w:rFonts w:hint="default" w:ascii="黑体" w:hAnsi="黑体" w:eastAsia="黑体" w:cs="黑体"/>
          <w:b w:val="0"/>
          <w:bCs w:val="0"/>
          <w:kern w:val="0"/>
          <w:sz w:val="32"/>
          <w:szCs w:val="32"/>
          <w:lang w:val="en-US" w:eastAsia="zh-CN" w:bidi="ar"/>
        </w:rPr>
        <w:t>主要做法</w:t>
      </w:r>
    </w:p>
    <w:p w14:paraId="2108E593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对照通知要求，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分别说明各项活动</w:t>
      </w:r>
      <w:r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的具体开展情况，可结合亮点、创新点进行阐述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（包括但不仅限于</w:t>
      </w:r>
      <w:r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主题班会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、</w:t>
      </w:r>
      <w:r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科学运动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、</w:t>
      </w:r>
      <w:r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科学减脂与体重管理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、</w:t>
      </w:r>
      <w:r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规律作息倡导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、</w:t>
      </w:r>
      <w:r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合理膳食引导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、</w:t>
      </w:r>
      <w:r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心理健康专题活动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等方面）</w:t>
      </w:r>
      <w:r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。</w:t>
      </w:r>
    </w:p>
    <w:p w14:paraId="7589D467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638" w:leftChars="304" w:right="0" w:rightChars="0" w:firstLine="0" w:firstLineChars="0"/>
        <w:textAlignment w:val="auto"/>
        <w:rPr>
          <w:rFonts w:hint="default" w:ascii="黑体" w:hAnsi="黑体" w:eastAsia="黑体" w:cs="黑体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 w:bidi="ar"/>
        </w:rPr>
        <w:t>三、</w:t>
      </w:r>
      <w:r>
        <w:rPr>
          <w:rFonts w:hint="default" w:ascii="黑体" w:hAnsi="黑体" w:eastAsia="黑体" w:cs="黑体"/>
          <w:b w:val="0"/>
          <w:bCs w:val="0"/>
          <w:kern w:val="0"/>
          <w:sz w:val="32"/>
          <w:szCs w:val="32"/>
          <w:lang w:val="en-US" w:eastAsia="zh-CN" w:bidi="ar"/>
        </w:rPr>
        <w:t>取得成效</w:t>
      </w:r>
    </w:p>
    <w:p w14:paraId="228721F6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简要总结行动取得的实际效果，可从学生健康意识提升、行为改变、参与度、典型案例、师生反馈等方面进行总结。</w:t>
      </w:r>
    </w:p>
    <w:p w14:paraId="2857F4A4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638" w:leftChars="304" w:right="0" w:rightChars="0" w:firstLine="0" w:firstLineChars="0"/>
        <w:textAlignment w:val="auto"/>
        <w:rPr>
          <w:rFonts w:hint="default" w:ascii="黑体" w:hAnsi="黑体" w:eastAsia="黑体" w:cs="黑体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 w:bidi="ar"/>
        </w:rPr>
        <w:t>四、</w:t>
      </w:r>
      <w:r>
        <w:rPr>
          <w:rFonts w:hint="default" w:ascii="黑体" w:hAnsi="黑体" w:eastAsia="黑体" w:cs="黑体"/>
          <w:b w:val="0"/>
          <w:bCs w:val="0"/>
          <w:kern w:val="0"/>
          <w:sz w:val="32"/>
          <w:szCs w:val="32"/>
          <w:lang w:val="en-US" w:eastAsia="zh-CN" w:bidi="ar"/>
        </w:rPr>
        <w:t>存在问题与改进建议</w:t>
      </w:r>
    </w:p>
    <w:p w14:paraId="01F23221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分析活动中存在的不足，提出下一步改进方向或长效机制建议。</w:t>
      </w:r>
    </w:p>
    <w:p w14:paraId="270B3B2B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638" w:leftChars="304" w:right="0" w:rightChars="0" w:firstLine="0" w:firstLineChars="0"/>
        <w:textAlignment w:val="auto"/>
        <w:rPr>
          <w:rFonts w:hint="default" w:ascii="黑体" w:hAnsi="黑体" w:eastAsia="黑体" w:cs="黑体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 w:bidi="ar"/>
        </w:rPr>
        <w:t>五、支撑材料</w:t>
      </w:r>
    </w:p>
    <w:p w14:paraId="550AFFEA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另附相关活动照片等。</w:t>
      </w:r>
    </w:p>
    <w:p w14:paraId="533AC9D6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</w:p>
    <w:p w14:paraId="15767A31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rightChars="0" w:firstLine="6400" w:firstLineChars="2000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xxx学院</w:t>
      </w:r>
    </w:p>
    <w:p w14:paraId="69C276AB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rightChars="0" w:firstLine="5760" w:firstLineChars="1800"/>
        <w:textAlignment w:val="auto"/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2026年xx月xx日</w:t>
      </w:r>
    </w:p>
    <w:p w14:paraId="71472C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</w:p>
    <w:p w14:paraId="1D7A5F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</w:p>
    <w:p w14:paraId="6168E745">
      <w:pPr>
        <w:spacing w:line="560" w:lineRule="exact"/>
        <w:jc w:val="left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  <w14:ligatures w14:val="standardContextual"/>
        </w:rPr>
        <w:sectPr>
          <w:footerReference r:id="rId3" w:type="default"/>
          <w:footerReference r:id="rId4" w:type="even"/>
          <w:pgSz w:w="11906" w:h="16838"/>
          <w:pgMar w:top="1440" w:right="1633" w:bottom="1213" w:left="1800" w:header="851" w:footer="992" w:gutter="0"/>
          <w:pgNumType w:fmt="decimal" w:start="1"/>
          <w:cols w:space="425" w:num="1"/>
          <w:docGrid w:type="lines" w:linePitch="312" w:charSpace="0"/>
        </w:sectPr>
      </w:pPr>
    </w:p>
    <w:p w14:paraId="0FDD7B46">
      <w:pPr>
        <w:spacing w:line="560" w:lineRule="exact"/>
        <w:jc w:val="left"/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  <w14:ligatures w14:val="standardContextual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  <w14:ligatures w14:val="standardContextual"/>
        </w:rPr>
        <w:t>附件2</w:t>
      </w:r>
    </w:p>
    <w:p w14:paraId="2AE1B36C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6"/>
          <w:szCs w:val="36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6"/>
          <w:szCs w:val="36"/>
          <w:lang w:val="en-US" w:eastAsia="zh-CN" w:bidi="ar-SA"/>
        </w:rPr>
        <w:t>xxx学院活动开展情况统计表</w:t>
      </w:r>
    </w:p>
    <w:p w14:paraId="0C1BC963">
      <w:pPr>
        <w:ind w:firstLine="480" w:firstLineChars="200"/>
        <w:rPr>
          <w:rFonts w:hint="default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学院：                                                                               填表时间：  年  月  日</w:t>
      </w:r>
    </w:p>
    <w:tbl>
      <w:tblPr>
        <w:tblStyle w:val="6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54"/>
        <w:gridCol w:w="2415"/>
        <w:gridCol w:w="3245"/>
        <w:gridCol w:w="1719"/>
        <w:gridCol w:w="3784"/>
        <w:gridCol w:w="2408"/>
      </w:tblGrid>
      <w:tr w14:paraId="0681F8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9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EEF4FA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1E12C45A">
            <w:pPr>
              <w:keepNext w:val="0"/>
              <w:keepLines w:val="0"/>
              <w:widowControl/>
              <w:suppressLineNumbers w:val="0"/>
              <w:spacing w:line="23" w:lineRule="atLeast"/>
              <w:jc w:val="center"/>
              <w:textAlignment w:val="top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8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EEF4FA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419A2088">
            <w:pPr>
              <w:keepNext w:val="0"/>
              <w:keepLines w:val="0"/>
              <w:widowControl/>
              <w:suppressLineNumbers w:val="0"/>
              <w:spacing w:line="23" w:lineRule="atLeast"/>
              <w:jc w:val="center"/>
              <w:textAlignment w:val="top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活动类别</w:t>
            </w:r>
          </w:p>
        </w:tc>
        <w:tc>
          <w:tcPr>
            <w:tcW w:w="112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EEF4FA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3CDA4570">
            <w:pPr>
              <w:keepNext w:val="0"/>
              <w:keepLines w:val="0"/>
              <w:widowControl/>
              <w:suppressLineNumbers w:val="0"/>
              <w:spacing w:line="23" w:lineRule="atLeast"/>
              <w:jc w:val="center"/>
              <w:textAlignment w:val="top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活动项目名称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EEF4FA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009F9555">
            <w:pPr>
              <w:keepNext w:val="0"/>
              <w:keepLines w:val="0"/>
              <w:widowControl/>
              <w:suppressLineNumbers w:val="0"/>
              <w:spacing w:line="23" w:lineRule="atLeast"/>
              <w:jc w:val="center"/>
              <w:textAlignment w:val="top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参与人数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EEF4FA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2DCBF83A">
            <w:pPr>
              <w:keepNext w:val="0"/>
              <w:keepLines w:val="0"/>
              <w:widowControl/>
              <w:suppressLineNumbers w:val="0"/>
              <w:spacing w:line="23" w:lineRule="atLeast"/>
              <w:jc w:val="center"/>
              <w:textAlignment w:val="top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活动成效（简要说明）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EEF4FA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6FD003F1">
            <w:pPr>
              <w:keepNext w:val="0"/>
              <w:keepLines w:val="0"/>
              <w:widowControl/>
              <w:suppressLineNumbers w:val="0"/>
              <w:spacing w:line="23" w:lineRule="atLeast"/>
              <w:jc w:val="center"/>
              <w:textAlignment w:val="top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新闻报道链接</w:t>
            </w:r>
          </w:p>
        </w:tc>
      </w:tr>
      <w:tr w14:paraId="5095D9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9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2797A922">
            <w:pPr>
              <w:keepNext w:val="0"/>
              <w:keepLines w:val="0"/>
              <w:widowControl/>
              <w:suppressLineNumbers w:val="0"/>
              <w:spacing w:line="23" w:lineRule="atLeast"/>
              <w:jc w:val="center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8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55DB5925">
            <w:pPr>
              <w:keepNext w:val="0"/>
              <w:keepLines w:val="0"/>
              <w:widowControl/>
              <w:suppressLineNumbers w:val="0"/>
              <w:spacing w:line="23" w:lineRule="atLeast"/>
              <w:jc w:val="center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主题班会动员</w:t>
            </w:r>
          </w:p>
        </w:tc>
        <w:tc>
          <w:tcPr>
            <w:tcW w:w="112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509A766C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079B7C61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737FE1B3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6F0023CE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BC1A0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9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7F7D48CC">
            <w:pPr>
              <w:keepNext w:val="0"/>
              <w:keepLines w:val="0"/>
              <w:widowControl/>
              <w:suppressLineNumbers w:val="0"/>
              <w:spacing w:line="23" w:lineRule="atLeast"/>
              <w:jc w:val="center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8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0781A4AD">
            <w:pPr>
              <w:keepNext w:val="0"/>
              <w:keepLines w:val="0"/>
              <w:widowControl/>
              <w:suppressLineNumbers w:val="0"/>
              <w:spacing w:line="23" w:lineRule="atLeast"/>
              <w:jc w:val="center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科学运动</w:t>
            </w:r>
          </w:p>
        </w:tc>
        <w:tc>
          <w:tcPr>
            <w:tcW w:w="112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294774C4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0EDC5608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3931D122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2BBDAEBB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CDE72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9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722725B5">
            <w:pPr>
              <w:keepNext w:val="0"/>
              <w:keepLines w:val="0"/>
              <w:widowControl/>
              <w:suppressLineNumbers w:val="0"/>
              <w:spacing w:line="23" w:lineRule="atLeast"/>
              <w:jc w:val="center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8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09F09844">
            <w:pPr>
              <w:keepNext w:val="0"/>
              <w:keepLines w:val="0"/>
              <w:widowControl/>
              <w:suppressLineNumbers w:val="0"/>
              <w:spacing w:line="23" w:lineRule="atLeast"/>
              <w:jc w:val="center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科学减脂</w:t>
            </w:r>
          </w:p>
        </w:tc>
        <w:tc>
          <w:tcPr>
            <w:tcW w:w="112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14238FAB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050C3758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01D9B40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0532BA90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C21B1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9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656F3EC3">
            <w:pPr>
              <w:keepNext w:val="0"/>
              <w:keepLines w:val="0"/>
              <w:widowControl/>
              <w:suppressLineNumbers w:val="0"/>
              <w:spacing w:line="23" w:lineRule="atLeast"/>
              <w:jc w:val="center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4</w:t>
            </w:r>
          </w:p>
        </w:tc>
        <w:tc>
          <w:tcPr>
            <w:tcW w:w="8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004C2CC6">
            <w:pPr>
              <w:keepNext w:val="0"/>
              <w:keepLines w:val="0"/>
              <w:widowControl/>
              <w:suppressLineNumbers w:val="0"/>
              <w:spacing w:line="23" w:lineRule="atLeast"/>
              <w:jc w:val="center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规律作息</w:t>
            </w:r>
          </w:p>
        </w:tc>
        <w:tc>
          <w:tcPr>
            <w:tcW w:w="112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12401C4D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2F6AA8EE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2A8EC185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17F11AEC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C9BFE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9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2C57ABF6">
            <w:pPr>
              <w:keepNext w:val="0"/>
              <w:keepLines w:val="0"/>
              <w:widowControl/>
              <w:suppressLineNumbers w:val="0"/>
              <w:spacing w:line="23" w:lineRule="atLeast"/>
              <w:jc w:val="center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5</w:t>
            </w:r>
          </w:p>
        </w:tc>
        <w:tc>
          <w:tcPr>
            <w:tcW w:w="8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2460C2ED">
            <w:pPr>
              <w:keepNext w:val="0"/>
              <w:keepLines w:val="0"/>
              <w:widowControl/>
              <w:suppressLineNumbers w:val="0"/>
              <w:spacing w:line="23" w:lineRule="atLeast"/>
              <w:jc w:val="center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合理饮食</w:t>
            </w:r>
          </w:p>
        </w:tc>
        <w:tc>
          <w:tcPr>
            <w:tcW w:w="112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3AD0DC83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35F98307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06133B5F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2787DBD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0E7D3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9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6D0049E6">
            <w:pPr>
              <w:keepNext w:val="0"/>
              <w:keepLines w:val="0"/>
              <w:widowControl/>
              <w:suppressLineNumbers w:val="0"/>
              <w:spacing w:line="23" w:lineRule="atLeast"/>
              <w:jc w:val="center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6</w:t>
            </w:r>
          </w:p>
        </w:tc>
        <w:tc>
          <w:tcPr>
            <w:tcW w:w="8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7A466F04">
            <w:pPr>
              <w:keepNext w:val="0"/>
              <w:keepLines w:val="0"/>
              <w:widowControl/>
              <w:suppressLineNumbers w:val="0"/>
              <w:spacing w:line="23" w:lineRule="atLeast"/>
              <w:jc w:val="center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心理健康专题活动</w:t>
            </w:r>
          </w:p>
        </w:tc>
        <w:tc>
          <w:tcPr>
            <w:tcW w:w="112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27D9990B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2E35503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40BD5B08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187676B7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A28CA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9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15EAB61E">
            <w:pPr>
              <w:keepNext w:val="0"/>
              <w:keepLines w:val="0"/>
              <w:widowControl/>
              <w:suppressLineNumbers w:val="0"/>
              <w:spacing w:line="23" w:lineRule="atLeast"/>
              <w:jc w:val="center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7</w:t>
            </w:r>
          </w:p>
        </w:tc>
        <w:tc>
          <w:tcPr>
            <w:tcW w:w="8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1172102D">
            <w:pPr>
              <w:keepNext w:val="0"/>
              <w:keepLines w:val="0"/>
              <w:widowControl/>
              <w:suppressLineNumbers w:val="0"/>
              <w:spacing w:line="23" w:lineRule="atLeast"/>
              <w:jc w:val="center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其他特色活动</w:t>
            </w:r>
          </w:p>
        </w:tc>
        <w:tc>
          <w:tcPr>
            <w:tcW w:w="112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2A84FD7B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004C8CA4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620963B4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2E4A0958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22BD2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9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2F2F2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490D03F4">
            <w:pPr>
              <w:keepNext w:val="0"/>
              <w:keepLines w:val="0"/>
              <w:widowControl/>
              <w:suppressLineNumbers w:val="0"/>
              <w:spacing w:line="23" w:lineRule="atLeast"/>
              <w:jc w:val="center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Style w:val="8"/>
                <w:rFonts w:hint="eastAsia" w:ascii="仿宋_GB2312" w:hAnsi="仿宋_GB2312" w:eastAsia="仿宋_GB2312" w:cs="仿宋_GB2312"/>
                <w:sz w:val="24"/>
                <w:szCs w:val="24"/>
              </w:rPr>
              <w:t>合计</w:t>
            </w:r>
          </w:p>
        </w:tc>
        <w:tc>
          <w:tcPr>
            <w:tcW w:w="8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2F2F2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382D02AD">
            <w:pPr>
              <w:keepNext w:val="0"/>
              <w:keepLines w:val="0"/>
              <w:widowControl/>
              <w:suppressLineNumbers w:val="0"/>
              <w:spacing w:line="23" w:lineRule="atLeast"/>
              <w:jc w:val="center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—</w:t>
            </w:r>
          </w:p>
        </w:tc>
        <w:tc>
          <w:tcPr>
            <w:tcW w:w="112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2F2F2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7D8950DF">
            <w:pPr>
              <w:keepNext w:val="0"/>
              <w:keepLines w:val="0"/>
              <w:widowControl/>
              <w:suppressLineNumbers w:val="0"/>
              <w:spacing w:line="23" w:lineRule="atLeast"/>
              <w:jc w:val="center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—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2F2F2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1DCEB8E3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2F2F2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2CA8ACFF">
            <w:pPr>
              <w:keepNext w:val="0"/>
              <w:keepLines w:val="0"/>
              <w:widowControl/>
              <w:suppressLineNumbers w:val="0"/>
              <w:spacing w:line="23" w:lineRule="atLeast"/>
              <w:jc w:val="center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—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2F2F2"/>
            <w:tcMar>
              <w:top w:w="90" w:type="dxa"/>
              <w:left w:w="120" w:type="dxa"/>
              <w:bottom w:w="90" w:type="dxa"/>
              <w:right w:w="120" w:type="dxa"/>
            </w:tcMar>
            <w:vAlign w:val="top"/>
          </w:tcPr>
          <w:p w14:paraId="5865CE1C">
            <w:pPr>
              <w:keepNext w:val="0"/>
              <w:keepLines w:val="0"/>
              <w:widowControl/>
              <w:suppressLineNumbers w:val="0"/>
              <w:spacing w:line="23" w:lineRule="atLeast"/>
              <w:jc w:val="center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—</w:t>
            </w:r>
          </w:p>
        </w:tc>
      </w:tr>
    </w:tbl>
    <w:p w14:paraId="3F612A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lang w:val="en-US" w:eastAsia="zh-CN" w:bidi="ar"/>
        </w:rPr>
        <w:t>填表说明：</w:t>
      </w:r>
    </w:p>
    <w:p w14:paraId="1CCDA0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lang w:val="en-US" w:eastAsia="zh-CN" w:bidi="ar"/>
        </w:rPr>
        <w:t>1.“活动类别”参照通知中的六类活动填写，如有本学院自主开展的特色活动，请填入“其他特色活动”类别。</w:t>
      </w:r>
    </w:p>
    <w:p w14:paraId="0A1FCE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lang w:val="en-US" w:eastAsia="zh-CN" w:bidi="ar"/>
        </w:rPr>
        <w:t>2.“活动项目名称”填写具体活动的名称，如“‘健康同行’晨跑打卡活动”。</w:t>
      </w:r>
    </w:p>
    <w:p w14:paraId="18D758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lang w:val="en-US" w:eastAsia="zh-CN" w:bidi="ar"/>
        </w:rPr>
        <w:t>3.“参与人数”填写该活动实际参与的学生人次（如活动分多次开展，可累计）。</w:t>
      </w:r>
    </w:p>
    <w:p w14:paraId="535823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lang w:val="en-US" w:eastAsia="zh-CN" w:bidi="ar"/>
        </w:rPr>
        <w:t>4.“活动成效”简要说明活动取得的效果，如学生反馈、行为改变、典型案例等。</w:t>
      </w:r>
    </w:p>
    <w:p w14:paraId="017576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lang w:val="en-US" w:eastAsia="zh-CN" w:bidi="ar"/>
        </w:rPr>
        <w:t>5.“新闻报道链接”填写活动相关新闻的网址链接。</w:t>
      </w:r>
    </w:p>
    <w:sectPr>
      <w:pgSz w:w="16838" w:h="11906" w:orient="landscape"/>
      <w:pgMar w:top="1803" w:right="1440" w:bottom="1633" w:left="1213" w:header="851" w:footer="992" w:gutter="0"/>
      <w:pgNumType w:fmt="decimal"/>
      <w:cols w:space="0" w:num="1"/>
      <w:rtlGutter w:val="0"/>
      <w:docGrid w:type="lines" w:linePitch="3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40A60A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C46B27"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8C46B27">
                    <w:pPr>
                      <w:pStyle w:val="3"/>
                    </w:pPr>
                    <w:r>
                      <w:t xml:space="preserve">—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1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sz w:val="24"/>
                        <w:szCs w:val="24"/>
                      </w:rPr>
                      <w:t xml:space="preserve"> </w:t>
                    </w:r>
                    <w: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8C9B0C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C67C77"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C67C77">
                    <w:pPr>
                      <w:pStyle w:val="3"/>
                    </w:pPr>
                    <w:r>
                      <w:t xml:space="preserve">—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2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sz w:val="24"/>
                        <w:szCs w:val="24"/>
                      </w:rPr>
                      <w:t xml:space="preserve"> </w:t>
                    </w:r>
                    <w: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AC2C89"/>
    <w:rsid w:val="221A3568"/>
    <w:rsid w:val="268B2C8B"/>
    <w:rsid w:val="3066774E"/>
    <w:rsid w:val="3A453D8F"/>
    <w:rsid w:val="44C84750"/>
    <w:rsid w:val="4A0825C6"/>
    <w:rsid w:val="66072B2D"/>
    <w:rsid w:val="681C5653"/>
    <w:rsid w:val="694F4082"/>
    <w:rsid w:val="6C520E62"/>
    <w:rsid w:val="7A3E4311"/>
    <w:rsid w:val="7D757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rPr>
      <w:sz w:val="24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f60fd6-d16a-4ba8-bbad-33ac35e1cb2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2218</Words>
  <Characters>2258</Characters>
  <Lines>0</Lines>
  <Paragraphs>0</Paragraphs>
  <TotalTime>48</TotalTime>
  <ScaleCrop>false</ScaleCrop>
  <LinksUpToDate>false</LinksUpToDate>
  <CharactersWithSpaces>2352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2026-04-01T00:40:00Z</dcterms:created>
  <dc:creator>xsc</dc:creator>
  <cp:lastModifiedBy>小菊子</cp:lastModifiedBy>
  <dcterms:modified xsi:type="dcterms:W3CDTF">2026-04-08T01:09:50Z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eyJoZGlkIjoiMjdkMDc1ZWZhMjhiOTIyYjFiMjAwNDMyMzkzNmZiM2EiLCJ1c2VySWQiOiI2MTAyNDM0NDkifQ==</vt:lpwstr>
  </property>
  <property fmtid="{D5CDD505-2E9C-101B-9397-08002B2CF9AE}" pid="4" name="ICV">
    <vt:lpwstr>89770632AB204CA38BA53398AAADBD04_12</vt:lpwstr>
  </property>
</Properties>
</file>