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95AC4">
      <w:pPr>
        <w:spacing w:line="54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济宁医学院</w:t>
      </w:r>
    </w:p>
    <w:p w14:paraId="41C09927">
      <w:pPr>
        <w:spacing w:line="54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lang w:eastAsia="zh-CN"/>
        </w:rPr>
        <w:t>202</w:t>
      </w:r>
      <w:r>
        <w:rPr>
          <w:rFonts w:hint="eastAsia" w:ascii="Times New Roman" w:hAnsi="Times New Roman" w:eastAsia="方正小标宋简体" w:cs="Times New Roman"/>
          <w:sz w:val="44"/>
          <w:szCs w:val="44"/>
          <w:lang w:val="en-US" w:eastAsia="zh-CN"/>
        </w:rPr>
        <w:t>6级新</w:t>
      </w:r>
      <w:r>
        <w:rPr>
          <w:rFonts w:ascii="Times New Roman" w:hAnsi="Times New Roman" w:eastAsia="方正小标宋简体" w:cs="Times New Roman"/>
          <w:sz w:val="44"/>
          <w:szCs w:val="44"/>
        </w:rPr>
        <w:t>生军训工作方案</w:t>
      </w:r>
    </w:p>
    <w:p w14:paraId="0832115E">
      <w:pPr>
        <w:spacing w:line="560" w:lineRule="exact"/>
        <w:ind w:firstLine="707" w:firstLineChars="221"/>
        <w:jc w:val="center"/>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征求意见稿</w:t>
      </w:r>
      <w:r>
        <w:rPr>
          <w:rFonts w:hint="eastAsia" w:ascii="楷体_GB2312" w:hAnsi="楷体_GB2312" w:eastAsia="楷体_GB2312" w:cs="楷体_GB2312"/>
          <w:sz w:val="32"/>
          <w:szCs w:val="32"/>
          <w:lang w:eastAsia="zh-CN"/>
        </w:rPr>
        <w:t>）</w:t>
      </w:r>
    </w:p>
    <w:p w14:paraId="5B0DE079">
      <w:pPr>
        <w:pStyle w:val="5"/>
        <w:spacing w:line="540" w:lineRule="exact"/>
        <w:ind w:firstLine="620" w:firstLineChars="200"/>
      </w:pPr>
      <w:bookmarkStart w:id="10" w:name="_GoBack"/>
      <w:bookmarkEnd w:id="10"/>
    </w:p>
    <w:p w14:paraId="600BA11B">
      <w:pPr>
        <w:spacing w:line="540" w:lineRule="exact"/>
        <w:ind w:firstLine="640" w:firstLineChars="200"/>
        <w:jc w:val="both"/>
        <w:outlineLvl w:val="1"/>
        <w:rPr>
          <w:rFonts w:ascii="黑体" w:hAnsi="黑体" w:eastAsia="黑体" w:cs="黑体"/>
          <w:sz w:val="32"/>
          <w:szCs w:val="32"/>
        </w:rPr>
      </w:pPr>
      <w:bookmarkStart w:id="0" w:name="_Toc31600"/>
      <w:bookmarkStart w:id="1" w:name="_Toc7953"/>
      <w:bookmarkStart w:id="2" w:name="_Toc31230"/>
      <w:bookmarkStart w:id="3" w:name="_Toc8550"/>
      <w:bookmarkStart w:id="4" w:name="_Toc4478"/>
      <w:bookmarkStart w:id="5" w:name="_Toc21826"/>
      <w:bookmarkStart w:id="6" w:name="_Toc27169"/>
      <w:bookmarkStart w:id="7" w:name="_Toc15519"/>
      <w:bookmarkStart w:id="8" w:name="_Toc81207626"/>
      <w:bookmarkStart w:id="9" w:name="_Toc24695"/>
      <w:r>
        <w:rPr>
          <w:rFonts w:hint="eastAsia" w:ascii="仿宋_GB2312" w:hAnsi="仿宋_GB2312" w:eastAsia="仿宋_GB2312" w:cs="仿宋_GB2312"/>
          <w:sz w:val="32"/>
          <w:szCs w:val="32"/>
        </w:rPr>
        <w:t>为贯彻落实教育部、中央军委国防动员部《关于做好2026年全国学生军事训练工作的通知》</w:t>
      </w:r>
      <w:r>
        <w:rPr>
          <w:rFonts w:hint="eastAsia" w:ascii="仿宋_GB2312" w:hAnsi="仿宋_GB2312" w:eastAsia="仿宋_GB2312" w:cs="仿宋_GB2312"/>
          <w:sz w:val="32"/>
          <w:szCs w:val="32"/>
          <w:lang w:eastAsia="zh-CN"/>
        </w:rPr>
        <w:t>（教体艺〔20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〕1号）和山东省教育厅、山东省财政厅、山东省人力资源和社会保障厅、山东省军区战备建设局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山东省学生军事技能训练工作规范（试行）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（战〔2025〕154号）等文件要求</w:t>
      </w:r>
      <w:r>
        <w:rPr>
          <w:rFonts w:hint="eastAsia" w:ascii="仿宋_GB2312" w:eastAsia="仿宋_GB2312"/>
          <w:sz w:val="32"/>
          <w:szCs w:val="32"/>
        </w:rPr>
        <w:t>，结合我校工作实际，特制定202</w:t>
      </w:r>
      <w:r>
        <w:rPr>
          <w:rFonts w:hint="eastAsia" w:ascii="仿宋_GB2312" w:eastAsia="仿宋_GB2312"/>
          <w:sz w:val="32"/>
          <w:szCs w:val="32"/>
          <w:lang w:val="en-US" w:eastAsia="zh-CN"/>
        </w:rPr>
        <w:t>6级新</w:t>
      </w:r>
      <w:r>
        <w:rPr>
          <w:rFonts w:hint="eastAsia" w:ascii="仿宋_GB2312" w:eastAsia="仿宋_GB2312"/>
          <w:sz w:val="32"/>
          <w:szCs w:val="32"/>
        </w:rPr>
        <w:t>生军训工作方案。</w:t>
      </w:r>
    </w:p>
    <w:p w14:paraId="42FF88F1">
      <w:pPr>
        <w:spacing w:line="54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一、指导思想</w:t>
      </w:r>
      <w:bookmarkEnd w:id="0"/>
      <w:bookmarkEnd w:id="1"/>
      <w:bookmarkEnd w:id="2"/>
      <w:bookmarkEnd w:id="3"/>
      <w:bookmarkEnd w:id="4"/>
      <w:bookmarkEnd w:id="5"/>
      <w:bookmarkEnd w:id="6"/>
      <w:bookmarkEnd w:id="7"/>
      <w:bookmarkEnd w:id="8"/>
      <w:bookmarkEnd w:id="9"/>
    </w:p>
    <w:p w14:paraId="594B0809">
      <w:pPr>
        <w:spacing w:line="54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eastAsia="zh-CN"/>
        </w:rPr>
        <w:t>以习近平强军思想和习近平总书记关于教育的重要论述为遵循，围绕</w:t>
      </w:r>
      <w:r>
        <w:rPr>
          <w:rFonts w:hint="eastAsia" w:ascii="仿宋_GB2312" w:hAnsi="仿宋_GB2312" w:eastAsia="仿宋_GB2312" w:cs="仿宋_GB2312"/>
          <w:sz w:val="32"/>
          <w:szCs w:val="32"/>
        </w:rPr>
        <w:t>立德树人根本任务和强军目标根本要求，</w:t>
      </w:r>
      <w:r>
        <w:rPr>
          <w:rFonts w:hint="eastAsia" w:ascii="仿宋_GB2312" w:hAnsi="仿宋_GB2312" w:eastAsia="仿宋_GB2312" w:cs="仿宋_GB2312"/>
          <w:sz w:val="32"/>
          <w:szCs w:val="32"/>
          <w:lang w:eastAsia="zh-CN"/>
        </w:rPr>
        <w:t>增强学生国防观念、国家安全意识和忧患危机意识，培养学生的爱国主义、集体主义和革命英雄主义精神，锤炼艰苦奋斗、吃苦耐劳的过硬作风，推动学生军训工作有序开展。</w:t>
      </w:r>
    </w:p>
    <w:p w14:paraId="7EBAA9EC">
      <w:pPr>
        <w:spacing w:line="540" w:lineRule="exact"/>
        <w:ind w:firstLine="640" w:firstLineChars="200"/>
        <w:outlineLvl w:val="1"/>
        <w:rPr>
          <w:rFonts w:ascii="黑体" w:hAnsi="黑体" w:eastAsia="黑体" w:cs="黑体"/>
          <w:sz w:val="32"/>
          <w:szCs w:val="32"/>
        </w:rPr>
      </w:pPr>
      <w:r>
        <w:rPr>
          <w:rFonts w:hint="eastAsia" w:ascii="黑体" w:hAnsi="黑体" w:eastAsia="黑体" w:cs="黑体"/>
          <w:sz w:val="32"/>
          <w:szCs w:val="32"/>
          <w:lang w:eastAsia="zh-CN"/>
        </w:rPr>
        <w:t>二</w:t>
      </w:r>
      <w:r>
        <w:rPr>
          <w:rFonts w:ascii="黑体" w:hAnsi="黑体" w:eastAsia="黑体" w:cs="黑体"/>
          <w:sz w:val="32"/>
          <w:szCs w:val="32"/>
        </w:rPr>
        <w:t>、总体安排</w:t>
      </w:r>
    </w:p>
    <w:p w14:paraId="01B2902F">
      <w:pPr>
        <w:spacing w:line="540" w:lineRule="exact"/>
        <w:ind w:firstLine="640" w:firstLineChars="200"/>
        <w:rPr>
          <w:rFonts w:ascii="楷体_GB2312" w:hAnsi="楷体_GB2312" w:eastAsia="楷体_GB2312" w:cs="楷体_GB2312"/>
          <w:sz w:val="32"/>
          <w:szCs w:val="32"/>
          <w:lang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训练对象</w:t>
      </w:r>
    </w:p>
    <w:p w14:paraId="0CA6AC52">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级本科</w:t>
      </w:r>
      <w:r>
        <w:rPr>
          <w:rFonts w:hint="eastAsia" w:ascii="仿宋_GB2312" w:hAnsi="仿宋_GB2312" w:eastAsia="仿宋_GB2312" w:cs="仿宋_GB2312"/>
          <w:sz w:val="32"/>
          <w:szCs w:val="32"/>
          <w:lang w:val="en-US" w:eastAsia="zh-CN"/>
        </w:rPr>
        <w:t>新</w:t>
      </w:r>
      <w:r>
        <w:rPr>
          <w:rFonts w:hint="eastAsia" w:ascii="仿宋_GB2312" w:hAnsi="仿宋_GB2312" w:eastAsia="仿宋_GB2312" w:cs="仿宋_GB2312"/>
          <w:sz w:val="32"/>
          <w:szCs w:val="32"/>
          <w:lang w:eastAsia="zh-CN"/>
        </w:rPr>
        <w:t>生（</w:t>
      </w:r>
      <w:r>
        <w:rPr>
          <w:rFonts w:hint="eastAsia" w:ascii="仿宋_GB2312" w:hAnsi="仿宋_GB2312" w:eastAsia="仿宋_GB2312" w:cs="仿宋_GB2312"/>
          <w:sz w:val="32"/>
          <w:szCs w:val="32"/>
          <w:lang w:val="en-US" w:eastAsia="zh-CN"/>
        </w:rPr>
        <w:t>不含专升本、3+2贯通培养</w:t>
      </w:r>
      <w:r>
        <w:rPr>
          <w:rFonts w:hint="eastAsia" w:ascii="仿宋_GB2312" w:hAnsi="仿宋_GB2312" w:eastAsia="仿宋_GB2312" w:cs="仿宋_GB2312"/>
          <w:sz w:val="32"/>
          <w:szCs w:val="32"/>
          <w:lang w:eastAsia="zh-CN"/>
        </w:rPr>
        <w:t>）</w:t>
      </w:r>
    </w:p>
    <w:p w14:paraId="4223644E">
      <w:pPr>
        <w:spacing w:line="54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（二）训练时间</w:t>
      </w:r>
    </w:p>
    <w:p w14:paraId="05ACB7A1">
      <w:pPr>
        <w:pStyle w:val="5"/>
        <w:spacing w:line="54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年9月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日</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lang w:eastAsia="zh-CN"/>
        </w:rPr>
        <w:t>9月</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日</w:t>
      </w:r>
    </w:p>
    <w:p w14:paraId="03C80CD0">
      <w:pPr>
        <w:spacing w:line="540" w:lineRule="exact"/>
        <w:ind w:firstLine="640" w:firstLineChars="200"/>
        <w:rPr>
          <w:rFonts w:ascii="楷体_GB2312" w:hAnsi="楷体_GB2312" w:eastAsia="楷体_GB2312" w:cs="楷体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训练内容</w:t>
      </w:r>
    </w:p>
    <w:p w14:paraId="6B35DB4B">
      <w:pPr>
        <w:pStyle w:val="5"/>
        <w:spacing w:line="54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1.了解中国人民解放军共同条令的主要内容，掌握队列动作的基本要领，养成良好的军事素养，增强组织纪律观念，培养学生令行禁止、团结奋进、顽强拼搏的过硬作风。</w:t>
      </w:r>
    </w:p>
    <w:p w14:paraId="370E7CBA">
      <w:pPr>
        <w:pStyle w:val="5"/>
        <w:spacing w:line="54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2.了解轻武器的战斗性能，掌握射击动作要领，进行模拟射击；学会单兵战术基础动作，了解战斗班组攻防的基础动作和战术原则，培养学生良好的战斗素养。</w:t>
      </w:r>
    </w:p>
    <w:p w14:paraId="48A8327F">
      <w:pPr>
        <w:pStyle w:val="5"/>
        <w:spacing w:line="54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3.了解格斗、防护的基本知识，熟悉卫生、救护基本要领，掌握自救互救的技能，提高学生安全防护能力。</w:t>
      </w:r>
    </w:p>
    <w:p w14:paraId="131E6830">
      <w:pPr>
        <w:pStyle w:val="5"/>
        <w:spacing w:line="54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4.了解战备规定、紧急集合、行军拉练的基本要求、方法和注意事项，学会试图用图、电磁频谱监测的基本技能，培养学生分析判断和应急处置能力，全面提升综合军事素质。</w:t>
      </w:r>
    </w:p>
    <w:p w14:paraId="1A0A5784">
      <w:pPr>
        <w:spacing w:line="540" w:lineRule="exact"/>
        <w:ind w:firstLine="620" w:firstLineChars="200"/>
        <w:outlineLvl w:val="1"/>
        <w:rPr>
          <w:rFonts w:ascii="黑体" w:hAnsi="黑体" w:eastAsia="黑体" w:cs="黑体"/>
          <w:sz w:val="31"/>
          <w:szCs w:val="31"/>
          <w:lang w:eastAsia="zh-CN"/>
        </w:rPr>
      </w:pPr>
      <w:r>
        <w:rPr>
          <w:rFonts w:hint="eastAsia" w:ascii="黑体" w:hAnsi="黑体" w:eastAsia="黑体" w:cs="黑体"/>
          <w:sz w:val="31"/>
          <w:szCs w:val="31"/>
          <w:lang w:eastAsia="zh-CN"/>
        </w:rPr>
        <w:t>三</w:t>
      </w:r>
      <w:r>
        <w:rPr>
          <w:rFonts w:ascii="黑体" w:hAnsi="黑体" w:eastAsia="黑体" w:cs="黑体"/>
          <w:sz w:val="31"/>
          <w:szCs w:val="31"/>
        </w:rPr>
        <w:t>、组织</w:t>
      </w:r>
      <w:r>
        <w:rPr>
          <w:rFonts w:hint="eastAsia" w:ascii="黑体" w:hAnsi="黑体" w:eastAsia="黑体" w:cs="黑体"/>
          <w:sz w:val="31"/>
          <w:szCs w:val="31"/>
          <w:lang w:eastAsia="zh-CN"/>
        </w:rPr>
        <w:t>领导</w:t>
      </w:r>
    </w:p>
    <w:p w14:paraId="657352A9">
      <w:pPr>
        <w:spacing w:line="540" w:lineRule="exact"/>
        <w:ind w:firstLine="640" w:firstLineChars="200"/>
        <w:rPr>
          <w:rFonts w:ascii="楷体_GB2312" w:hAnsi="楷体_GB2312" w:eastAsia="楷体_GB2312" w:cs="楷体_GB2312"/>
          <w:sz w:val="32"/>
          <w:szCs w:val="32"/>
          <w:lang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成立</w:t>
      </w:r>
      <w:r>
        <w:rPr>
          <w:rFonts w:hint="eastAsia" w:ascii="楷体_GB2312" w:hAnsi="楷体_GB2312" w:eastAsia="楷体_GB2312" w:cs="楷体_GB2312"/>
          <w:sz w:val="32"/>
          <w:szCs w:val="32"/>
        </w:rPr>
        <w:t>军训工作领导小组</w:t>
      </w:r>
    </w:p>
    <w:p w14:paraId="6A7FDC97">
      <w:pPr>
        <w:spacing w:line="54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成员组成及主要职责（见附件1）</w:t>
      </w:r>
    </w:p>
    <w:p w14:paraId="2D3E7E74">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（二）相关部门工作职责</w:t>
      </w:r>
    </w:p>
    <w:p w14:paraId="2BFF1837">
      <w:pPr>
        <w:spacing w:line="540" w:lineRule="exact"/>
        <w:ind w:firstLine="640" w:firstLineChars="200"/>
        <w:rPr>
          <w:rFonts w:ascii="楷体_GB2312" w:hAnsi="楷体_GB2312" w:eastAsia="楷体_GB2312" w:cs="楷体_GB2312"/>
          <w:sz w:val="32"/>
          <w:szCs w:val="32"/>
        </w:rPr>
      </w:pPr>
      <w:r>
        <w:rPr>
          <w:rFonts w:hint="eastAsia" w:ascii="仿宋_GB2312" w:eastAsia="仿宋_GB2312"/>
          <w:sz w:val="32"/>
          <w:szCs w:val="32"/>
          <w:lang w:eastAsia="zh-CN"/>
        </w:rPr>
        <w:t>（见附件</w:t>
      </w:r>
      <w:r>
        <w:rPr>
          <w:rFonts w:hint="eastAsia" w:ascii="仿宋_GB2312" w:eastAsia="仿宋_GB2312"/>
          <w:sz w:val="32"/>
          <w:szCs w:val="32"/>
          <w:lang w:val="en-US" w:eastAsia="zh-CN"/>
        </w:rPr>
        <w:t>2</w:t>
      </w:r>
      <w:r>
        <w:rPr>
          <w:rFonts w:hint="eastAsia" w:ascii="仿宋_GB2312" w:eastAsia="仿宋_GB2312"/>
          <w:sz w:val="32"/>
          <w:szCs w:val="32"/>
          <w:lang w:eastAsia="zh-CN"/>
        </w:rPr>
        <w:t>）</w:t>
      </w:r>
    </w:p>
    <w:p w14:paraId="7958D934">
      <w:pPr>
        <w:spacing w:line="540" w:lineRule="exact"/>
        <w:ind w:firstLine="620" w:firstLineChars="200"/>
        <w:jc w:val="both"/>
        <w:outlineLvl w:val="1"/>
        <w:rPr>
          <w:rFonts w:ascii="黑体" w:hAnsi="黑体" w:eastAsia="黑体" w:cs="黑体"/>
          <w:sz w:val="31"/>
          <w:szCs w:val="31"/>
          <w:lang w:eastAsia="zh-CN"/>
        </w:rPr>
      </w:pPr>
      <w:r>
        <w:rPr>
          <w:rFonts w:hint="eastAsia" w:ascii="黑体" w:hAnsi="黑体" w:eastAsia="黑体" w:cs="黑体"/>
          <w:sz w:val="31"/>
          <w:szCs w:val="31"/>
          <w:lang w:eastAsia="zh-CN"/>
        </w:rPr>
        <w:t>四</w:t>
      </w:r>
      <w:r>
        <w:rPr>
          <w:rFonts w:ascii="黑体" w:hAnsi="黑体" w:eastAsia="黑体" w:cs="黑体"/>
          <w:sz w:val="31"/>
          <w:szCs w:val="31"/>
        </w:rPr>
        <w:t>、考核</w:t>
      </w:r>
      <w:r>
        <w:rPr>
          <w:rFonts w:hint="eastAsia" w:ascii="黑体" w:hAnsi="黑体" w:eastAsia="黑体" w:cs="黑体"/>
          <w:sz w:val="31"/>
          <w:szCs w:val="31"/>
          <w:lang w:eastAsia="zh-CN"/>
        </w:rPr>
        <w:t>评比</w:t>
      </w:r>
    </w:p>
    <w:p w14:paraId="0DFCC9A7">
      <w:pPr>
        <w:spacing w:line="540" w:lineRule="exact"/>
        <w:ind w:firstLine="640" w:firstLineChars="200"/>
        <w:rPr>
          <w:rFonts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（一）考核</w:t>
      </w:r>
    </w:p>
    <w:p w14:paraId="22EDE0A9">
      <w:pPr>
        <w:pStyle w:val="5"/>
        <w:spacing w:line="54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军训作为必修课内容，记2学分。军训</w:t>
      </w:r>
      <w:r>
        <w:rPr>
          <w:rFonts w:hint="eastAsia" w:ascii="仿宋_GB2312" w:hAnsi="仿宋_GB2312" w:eastAsia="仿宋_GB2312" w:cs="仿宋_GB2312"/>
          <w:color w:val="auto"/>
          <w:sz w:val="32"/>
          <w:szCs w:val="32"/>
          <w:lang w:val="en-US" w:eastAsia="zh-CN"/>
        </w:rPr>
        <w:t>严格按照《2026级</w:t>
      </w:r>
      <w:r>
        <w:rPr>
          <w:rFonts w:hint="eastAsia"/>
          <w:lang w:val="en-US" w:eastAsia="zh-CN"/>
        </w:rPr>
        <w:t>新生军事技能训练</w:t>
      </w:r>
      <w:r>
        <w:rPr>
          <w:rFonts w:hint="eastAsia"/>
        </w:rPr>
        <w:t>计划</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（见附件</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）、《军事技能考核评定标准》（见附件</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），由学校和军训教官共同组织实施。学生考核成绩，依据学生参训时间、现实表现、掌握程度综合评定；军训考核不及格者必须进行补考，补考合格后方取得相应学分。</w:t>
      </w:r>
    </w:p>
    <w:p w14:paraId="5B715A57">
      <w:pPr>
        <w:spacing w:line="540" w:lineRule="exact"/>
        <w:ind w:firstLine="640" w:firstLineChars="200"/>
        <w:rPr>
          <w:rFonts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（二）军训工作评选表彰</w:t>
      </w:r>
    </w:p>
    <w:p w14:paraId="30FB2E23">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依据《</w:t>
      </w:r>
      <w:r>
        <w:rPr>
          <w:rFonts w:hint="eastAsia"/>
          <w:lang w:eastAsia="zh-CN"/>
        </w:rPr>
        <w:t>军训先进集体和先进个人评选办法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lang w:eastAsia="zh-CN"/>
        </w:rPr>
        <w:t>（见附件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），综合军训考核结果、军训工作落实、安全管理等情况，开展202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年军训先进集体、军训先进个人评选表彰。</w:t>
      </w:r>
    </w:p>
    <w:p w14:paraId="6D1F3FAC">
      <w:pPr>
        <w:spacing w:line="540" w:lineRule="exact"/>
        <w:ind w:firstLine="620" w:firstLineChars="200"/>
        <w:jc w:val="both"/>
        <w:outlineLvl w:val="1"/>
        <w:rPr>
          <w:rFonts w:ascii="黑体" w:hAnsi="黑体" w:eastAsia="黑体" w:cs="黑体"/>
          <w:sz w:val="31"/>
          <w:szCs w:val="31"/>
        </w:rPr>
      </w:pPr>
      <w:r>
        <w:rPr>
          <w:rFonts w:hint="eastAsia" w:ascii="黑体" w:hAnsi="黑体" w:eastAsia="黑体" w:cs="黑体"/>
          <w:sz w:val="31"/>
          <w:szCs w:val="31"/>
          <w:lang w:eastAsia="zh-CN"/>
        </w:rPr>
        <w:t>五</w:t>
      </w:r>
      <w:r>
        <w:rPr>
          <w:rFonts w:ascii="黑体" w:hAnsi="黑体" w:eastAsia="黑体" w:cs="黑体"/>
          <w:sz w:val="31"/>
          <w:szCs w:val="31"/>
        </w:rPr>
        <w:t>、</w:t>
      </w:r>
      <w:r>
        <w:rPr>
          <w:rFonts w:hint="eastAsia" w:ascii="黑体" w:hAnsi="黑体" w:eastAsia="黑体" w:cs="黑体"/>
          <w:sz w:val="31"/>
          <w:szCs w:val="31"/>
          <w:lang w:eastAsia="zh-CN"/>
        </w:rPr>
        <w:t>有关</w:t>
      </w:r>
      <w:r>
        <w:rPr>
          <w:rFonts w:ascii="黑体" w:hAnsi="黑体" w:eastAsia="黑体" w:cs="黑体"/>
          <w:sz w:val="31"/>
          <w:szCs w:val="31"/>
        </w:rPr>
        <w:t>要求</w:t>
      </w:r>
    </w:p>
    <w:p w14:paraId="2FB0003F">
      <w:pPr>
        <w:spacing w:line="540" w:lineRule="exact"/>
        <w:ind w:firstLine="640" w:firstLineChars="200"/>
        <w:outlineLvl w:val="1"/>
        <w:rPr>
          <w:rFonts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（一）加强领导,落实责任。</w:t>
      </w:r>
      <w:r>
        <w:rPr>
          <w:rFonts w:hint="eastAsia" w:ascii="仿宋_GB2312" w:hAnsi="仿宋_GB2312" w:eastAsia="仿宋_GB2312" w:cs="仿宋_GB2312"/>
          <w:sz w:val="32"/>
          <w:szCs w:val="32"/>
          <w:lang w:eastAsia="zh-CN"/>
        </w:rPr>
        <w:t>高度认识学生军训的重大意义，准确把握学生军训的本质内涵和基本要求，依法推进工作开展，创新发展组训模式，合力抓好训练落实，精心搞好后勤保障，全面推动学生军训工作高质量发展。</w:t>
      </w:r>
    </w:p>
    <w:p w14:paraId="1F7C821A">
      <w:pPr>
        <w:pStyle w:val="5"/>
        <w:spacing w:line="540" w:lineRule="exact"/>
        <w:ind w:firstLine="640" w:firstLineChars="200"/>
        <w:jc w:val="both"/>
        <w:rPr>
          <w:rFonts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（二）训教结合，注重实效。</w:t>
      </w:r>
      <w:r>
        <w:rPr>
          <w:rFonts w:hint="eastAsia" w:ascii="仿宋_GB2312" w:hAnsi="仿宋_GB2312" w:eastAsia="仿宋_GB2312" w:cs="仿宋_GB2312"/>
          <w:sz w:val="32"/>
          <w:szCs w:val="32"/>
          <w:lang w:eastAsia="zh-CN"/>
        </w:rPr>
        <w:t>把经常性思想政治工作贯穿军训全过程，提高学生对军训目的和意义的认识，增强参训的自觉性，激励学生的斗志。以军事技能训练为重点，注重作风、纪律、行为习惯的培养，使我党我军的光荣传统和红色基因在学生中固化为铁一般的信仰、铁一般的信念、铁一般的纪律、铁一般的担当。</w:t>
      </w:r>
    </w:p>
    <w:p w14:paraId="3FFBE17C">
      <w:pPr>
        <w:spacing w:line="540" w:lineRule="exact"/>
        <w:ind w:firstLine="640" w:firstLineChars="200"/>
        <w:jc w:val="both"/>
        <w:rPr>
          <w:rFonts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（三）严密组织，确保安全。</w:t>
      </w:r>
      <w:r>
        <w:rPr>
          <w:rFonts w:hint="eastAsia" w:ascii="仿宋_GB2312" w:hAnsi="仿宋_GB2312" w:eastAsia="仿宋_GB2312" w:cs="仿宋_GB2312"/>
          <w:sz w:val="32"/>
          <w:szCs w:val="32"/>
          <w:lang w:eastAsia="zh-CN"/>
        </w:rPr>
        <w:t>针对新生特点和天气情况，科学安排训练时间，合理控制训练强度，做到科学施教、循序渐进、灵活组训。加强对辅导员（班主任）全程跟训（见附件</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）和新生参训（见附件</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）等情况的检查抽查，严格一日生活制度落实（见附件</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）。抓好军训期间安全教育和风险评估，科学制定事故防范措施和应急预案（见附件</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），增强军训教官科学施训、文明施训和安全施训的意识和能力，确保学生军训工作安全顺利。</w:t>
      </w:r>
    </w:p>
    <w:p w14:paraId="1CB8D9B9">
      <w:pPr>
        <w:pStyle w:val="5"/>
        <w:spacing w:line="540" w:lineRule="exact"/>
        <w:ind w:firstLine="620" w:firstLineChars="200"/>
      </w:pPr>
    </w:p>
    <w:p w14:paraId="7A06AFFD">
      <w:pPr>
        <w:pStyle w:val="5"/>
        <w:spacing w:line="540" w:lineRule="exact"/>
        <w:ind w:firstLine="620" w:firstLineChars="200"/>
        <w:rPr>
          <w:lang w:eastAsia="zh-CN"/>
        </w:rPr>
      </w:pPr>
      <w:r>
        <w:t>附件：1.</w:t>
      </w:r>
      <w:r>
        <w:rPr>
          <w:rFonts w:hint="eastAsia"/>
          <w:lang w:eastAsia="zh-CN"/>
        </w:rPr>
        <w:t>军训工作领导小组成员组成及主要职责</w:t>
      </w:r>
    </w:p>
    <w:p w14:paraId="242D5D5C">
      <w:pPr>
        <w:pStyle w:val="5"/>
        <w:spacing w:line="540" w:lineRule="exact"/>
        <w:ind w:firstLine="620" w:firstLineChars="200"/>
        <w:rPr>
          <w:rFonts w:hint="default"/>
          <w:lang w:val="en-US" w:eastAsia="zh-CN"/>
        </w:rPr>
      </w:pPr>
      <w:r>
        <w:rPr>
          <w:rFonts w:hint="eastAsia"/>
          <w:lang w:eastAsia="zh-CN"/>
        </w:rPr>
        <w:t xml:space="preserve">      </w:t>
      </w:r>
      <w:r>
        <w:rPr>
          <w:rFonts w:hint="eastAsia"/>
          <w:lang w:val="en-US" w:eastAsia="zh-CN"/>
        </w:rPr>
        <w:t>2.2026级新生军训任务分工</w:t>
      </w:r>
    </w:p>
    <w:p w14:paraId="14F40E30">
      <w:pPr>
        <w:pStyle w:val="5"/>
        <w:spacing w:line="540" w:lineRule="exact"/>
        <w:ind w:firstLine="1550" w:firstLineChars="500"/>
        <w:rPr>
          <w:lang w:eastAsia="zh-CN"/>
        </w:rPr>
      </w:pPr>
      <w:r>
        <w:rPr>
          <w:rFonts w:hint="eastAsia"/>
          <w:lang w:val="en-US" w:eastAsia="zh-CN"/>
        </w:rPr>
        <w:t>3</w:t>
      </w:r>
      <w:r>
        <w:rPr>
          <w:rFonts w:hint="eastAsia"/>
          <w:lang w:eastAsia="zh-CN"/>
        </w:rPr>
        <w:t>.</w:t>
      </w:r>
      <w:r>
        <w:rPr>
          <w:rFonts w:hint="eastAsia" w:ascii="仿宋_GB2312" w:hAnsi="仿宋_GB2312" w:eastAsia="仿宋_GB2312" w:cs="仿宋_GB2312"/>
          <w:sz w:val="32"/>
          <w:szCs w:val="32"/>
          <w:lang w:eastAsia="zh-CN"/>
        </w:rPr>
        <w:t>开学典礼暨军训</w:t>
      </w:r>
      <w:r>
        <w:rPr>
          <w:rFonts w:hint="eastAsia" w:ascii="仿宋_GB2312" w:hAnsi="仿宋_GB2312" w:eastAsia="仿宋_GB2312" w:cs="仿宋_GB2312"/>
          <w:sz w:val="32"/>
          <w:szCs w:val="32"/>
          <w:lang w:val="en-US" w:eastAsia="zh-CN"/>
        </w:rPr>
        <w:t>动员</w:t>
      </w:r>
      <w:r>
        <w:rPr>
          <w:rFonts w:hint="eastAsia" w:ascii="仿宋_GB2312" w:hAnsi="仿宋_GB2312" w:eastAsia="仿宋_GB2312" w:cs="仿宋_GB2312"/>
          <w:sz w:val="32"/>
          <w:szCs w:val="32"/>
          <w:lang w:eastAsia="zh-CN"/>
        </w:rPr>
        <w:t>大会议程</w:t>
      </w:r>
    </w:p>
    <w:p w14:paraId="349727C3">
      <w:pPr>
        <w:pStyle w:val="5"/>
        <w:spacing w:line="540" w:lineRule="exact"/>
        <w:ind w:firstLine="1550" w:firstLineChars="500"/>
      </w:pPr>
      <w:r>
        <w:rPr>
          <w:rFonts w:hint="eastAsia"/>
          <w:lang w:val="en-US" w:eastAsia="zh-CN"/>
        </w:rPr>
        <w:t>4</w:t>
      </w:r>
      <w:r>
        <w:rPr>
          <w:rFonts w:hint="eastAsia"/>
          <w:lang w:eastAsia="zh-CN"/>
        </w:rPr>
        <w:t>.</w:t>
      </w:r>
      <w:r>
        <w:rPr>
          <w:rFonts w:hint="eastAsia" w:ascii="仿宋_GB2312" w:hAnsi="仿宋_GB2312" w:eastAsia="仿宋_GB2312" w:cs="仿宋_GB2312"/>
          <w:color w:val="auto"/>
          <w:sz w:val="32"/>
          <w:szCs w:val="32"/>
          <w:lang w:val="en-US" w:eastAsia="zh-CN"/>
        </w:rPr>
        <w:t>2026级</w:t>
      </w:r>
      <w:r>
        <w:rPr>
          <w:rFonts w:hint="eastAsia"/>
          <w:lang w:val="en-US" w:eastAsia="zh-CN"/>
        </w:rPr>
        <w:t>新生军事技能训练</w:t>
      </w:r>
      <w:r>
        <w:rPr>
          <w:rFonts w:hint="eastAsia"/>
        </w:rPr>
        <w:t>计划</w:t>
      </w:r>
    </w:p>
    <w:p w14:paraId="32B4AC6A">
      <w:pPr>
        <w:pStyle w:val="5"/>
        <w:spacing w:line="540" w:lineRule="exact"/>
        <w:ind w:firstLine="620" w:firstLineChars="200"/>
        <w:rPr>
          <w:lang w:eastAsia="zh-CN"/>
        </w:rPr>
      </w:pPr>
      <w:r>
        <w:rPr>
          <w:rFonts w:hint="eastAsia"/>
          <w:lang w:eastAsia="zh-CN"/>
        </w:rPr>
        <w:t xml:space="preserve">      </w:t>
      </w:r>
      <w:r>
        <w:rPr>
          <w:rFonts w:hint="eastAsia"/>
          <w:lang w:val="en-US" w:eastAsia="zh-CN"/>
        </w:rPr>
        <w:t>5</w:t>
      </w:r>
      <w:r>
        <w:rPr>
          <w:rFonts w:hint="eastAsia"/>
          <w:lang w:eastAsia="zh-CN"/>
        </w:rPr>
        <w:t>.军事技能考核评定标准</w:t>
      </w:r>
    </w:p>
    <w:p w14:paraId="0923DD00">
      <w:pPr>
        <w:pStyle w:val="5"/>
        <w:spacing w:line="540" w:lineRule="exact"/>
        <w:ind w:firstLine="620" w:firstLineChars="200"/>
        <w:rPr>
          <w:lang w:eastAsia="zh-CN"/>
        </w:rPr>
      </w:pPr>
      <w:r>
        <w:rPr>
          <w:rFonts w:hint="eastAsia"/>
          <w:lang w:eastAsia="zh-CN"/>
        </w:rPr>
        <w:t xml:space="preserve">      </w:t>
      </w:r>
      <w:r>
        <w:rPr>
          <w:rFonts w:hint="eastAsia"/>
          <w:lang w:val="en-US" w:eastAsia="zh-CN"/>
        </w:rPr>
        <w:t>6</w:t>
      </w:r>
      <w:r>
        <w:rPr>
          <w:rFonts w:hint="eastAsia"/>
          <w:lang w:eastAsia="zh-CN"/>
        </w:rPr>
        <w:t>.军训先进集体、先进个人评选办法（含评分细则）</w:t>
      </w:r>
    </w:p>
    <w:p w14:paraId="3BBB0F5E">
      <w:pPr>
        <w:pStyle w:val="5"/>
        <w:spacing w:line="540" w:lineRule="exact"/>
        <w:ind w:firstLine="1550" w:firstLineChars="500"/>
        <w:rPr>
          <w:lang w:eastAsia="zh-CN"/>
        </w:rPr>
      </w:pPr>
      <w:r>
        <w:rPr>
          <w:rFonts w:hint="eastAsia"/>
          <w:lang w:val="en-US" w:eastAsia="zh-CN"/>
        </w:rPr>
        <w:t>7</w:t>
      </w:r>
      <w:r>
        <w:rPr>
          <w:rFonts w:hint="eastAsia"/>
          <w:lang w:eastAsia="zh-CN"/>
        </w:rPr>
        <w:t>.辅导员（班主任）跟训情况登记表</w:t>
      </w:r>
    </w:p>
    <w:p w14:paraId="0DB4700B">
      <w:pPr>
        <w:pStyle w:val="5"/>
        <w:spacing w:line="540" w:lineRule="exact"/>
        <w:ind w:firstLine="620" w:firstLineChars="200"/>
        <w:rPr>
          <w:lang w:eastAsia="zh-CN"/>
        </w:rPr>
      </w:pPr>
      <w:r>
        <w:rPr>
          <w:rFonts w:hint="eastAsia"/>
          <w:lang w:eastAsia="zh-CN"/>
        </w:rPr>
        <w:t xml:space="preserve">      </w:t>
      </w:r>
      <w:r>
        <w:rPr>
          <w:rFonts w:hint="eastAsia"/>
          <w:lang w:val="en-US" w:eastAsia="zh-CN"/>
        </w:rPr>
        <w:t>8</w:t>
      </w:r>
      <w:r>
        <w:rPr>
          <w:rFonts w:hint="eastAsia"/>
          <w:lang w:eastAsia="zh-CN"/>
        </w:rPr>
        <w:t>.</w:t>
      </w:r>
      <w:r>
        <w:rPr>
          <w:rFonts w:hint="eastAsia"/>
          <w:lang w:val="en-US" w:eastAsia="zh-CN"/>
        </w:rPr>
        <w:t>新生</w:t>
      </w:r>
      <w:r>
        <w:rPr>
          <w:rFonts w:hint="eastAsia"/>
          <w:lang w:eastAsia="zh-CN"/>
        </w:rPr>
        <w:t>参训情况登记表</w:t>
      </w:r>
    </w:p>
    <w:p w14:paraId="5460F324">
      <w:pPr>
        <w:pStyle w:val="5"/>
        <w:spacing w:line="540" w:lineRule="exact"/>
        <w:ind w:firstLine="620" w:firstLineChars="200"/>
        <w:rPr>
          <w:lang w:eastAsia="zh-CN"/>
        </w:rPr>
      </w:pPr>
      <w:r>
        <w:rPr>
          <w:rFonts w:hint="eastAsia"/>
          <w:lang w:eastAsia="zh-CN"/>
        </w:rPr>
        <w:t xml:space="preserve">      </w:t>
      </w:r>
      <w:r>
        <w:rPr>
          <w:rFonts w:hint="eastAsia"/>
          <w:lang w:val="en-US" w:eastAsia="zh-CN"/>
        </w:rPr>
        <w:t>9</w:t>
      </w:r>
      <w:r>
        <w:rPr>
          <w:rFonts w:hint="eastAsia"/>
          <w:lang w:eastAsia="zh-CN"/>
        </w:rPr>
        <w:t>.军训作息时间表</w:t>
      </w:r>
    </w:p>
    <w:p w14:paraId="7368FC09">
      <w:pPr>
        <w:pStyle w:val="5"/>
        <w:spacing w:line="540" w:lineRule="exact"/>
        <w:ind w:firstLine="620" w:firstLineChars="200"/>
        <w:rPr>
          <w:lang w:eastAsia="zh-CN"/>
        </w:rPr>
      </w:pPr>
      <w:r>
        <w:rPr>
          <w:rFonts w:hint="eastAsia"/>
          <w:lang w:eastAsia="zh-CN"/>
        </w:rPr>
        <w:t xml:space="preserve">      </w:t>
      </w:r>
      <w:r>
        <w:rPr>
          <w:rFonts w:hint="eastAsia"/>
          <w:lang w:val="en-US" w:eastAsia="zh-CN"/>
        </w:rPr>
        <w:t xml:space="preserve">10.学生军训事故防范措施和应急预案     </w:t>
      </w:r>
    </w:p>
    <w:p w14:paraId="2EE9B3A7">
      <w:pPr>
        <w:pStyle w:val="5"/>
        <w:spacing w:line="540" w:lineRule="exact"/>
        <w:ind w:firstLine="620" w:firstLineChars="200"/>
        <w:jc w:val="right"/>
      </w:pPr>
    </w:p>
    <w:p w14:paraId="1C03FC8B">
      <w:pPr>
        <w:pStyle w:val="5"/>
        <w:spacing w:line="540" w:lineRule="exact"/>
        <w:ind w:firstLine="620" w:firstLineChars="200"/>
        <w:jc w:val="right"/>
      </w:pPr>
    </w:p>
    <w:p w14:paraId="1AA8E83A">
      <w:pPr>
        <w:pStyle w:val="5"/>
        <w:spacing w:line="540" w:lineRule="exact"/>
        <w:ind w:firstLine="620" w:firstLineChars="200"/>
        <w:jc w:val="center"/>
      </w:pPr>
      <w:r>
        <w:rPr>
          <w:rFonts w:hint="eastAsia"/>
          <w:lang w:val="en-US" w:eastAsia="zh-CN"/>
        </w:rPr>
        <w:t xml:space="preserve">                 </w:t>
      </w:r>
      <w:r>
        <w:t>军训工作领导小组</w:t>
      </w:r>
    </w:p>
    <w:p w14:paraId="24D1C89F">
      <w:pPr>
        <w:pStyle w:val="5"/>
        <w:spacing w:line="540" w:lineRule="exact"/>
        <w:ind w:firstLine="620" w:firstLineChars="200"/>
        <w:jc w:val="center"/>
      </w:pPr>
      <w:r>
        <w:rPr>
          <w:rFonts w:hint="eastAsia"/>
          <w:lang w:eastAsia="zh-CN"/>
        </w:rPr>
        <w:t xml:space="preserve">                  </w:t>
      </w:r>
      <w:r>
        <w:t>202</w:t>
      </w:r>
      <w:r>
        <w:rPr>
          <w:rFonts w:hint="eastAsia"/>
          <w:lang w:val="en-US" w:eastAsia="zh-CN"/>
        </w:rPr>
        <w:t>6</w:t>
      </w:r>
      <w:r>
        <w:t>年</w:t>
      </w:r>
      <w:r>
        <w:rPr>
          <w:rFonts w:hint="eastAsia"/>
          <w:lang w:val="en-US" w:eastAsia="zh-CN"/>
        </w:rPr>
        <w:t>8</w:t>
      </w:r>
      <w:r>
        <w:t>月</w:t>
      </w:r>
      <w:r>
        <w:rPr>
          <w:rFonts w:hint="eastAsia"/>
          <w:lang w:val="en-US" w:eastAsia="zh-CN"/>
        </w:rPr>
        <w:t>26</w:t>
      </w:r>
      <w:r>
        <w:t>日</w:t>
      </w:r>
    </w:p>
    <w:p w14:paraId="65FCE3A9">
      <w:pPr>
        <w:spacing w:line="560" w:lineRule="exact"/>
        <w:ind w:firstLine="420" w:firstLineChars="200"/>
      </w:pPr>
    </w:p>
    <w:p w14:paraId="489C8DFC">
      <w:pPr>
        <w:spacing w:line="540" w:lineRule="exact"/>
        <w:rPr>
          <w:rFonts w:hint="eastAsia" w:ascii="黑体" w:hAnsi="黑体" w:eastAsia="黑体" w:cs="黑体"/>
          <w:sz w:val="32"/>
          <w:szCs w:val="32"/>
          <w:lang w:eastAsia="zh-CN"/>
        </w:rPr>
      </w:pPr>
    </w:p>
    <w:p w14:paraId="7C8BAB20">
      <w:pPr>
        <w:spacing w:line="540" w:lineRule="exact"/>
        <w:rPr>
          <w:rFonts w:hint="eastAsia" w:ascii="黑体" w:hAnsi="黑体" w:eastAsia="黑体" w:cs="黑体"/>
          <w:sz w:val="32"/>
          <w:szCs w:val="32"/>
          <w:lang w:eastAsia="zh-CN"/>
        </w:rPr>
      </w:pPr>
    </w:p>
    <w:p w14:paraId="2040D0A3">
      <w:pPr>
        <w:spacing w:line="540" w:lineRule="exact"/>
        <w:rPr>
          <w:rFonts w:hint="eastAsia" w:ascii="黑体" w:hAnsi="黑体" w:eastAsia="黑体" w:cs="黑体"/>
          <w:sz w:val="32"/>
          <w:szCs w:val="32"/>
          <w:lang w:eastAsia="zh-CN"/>
        </w:rPr>
      </w:pPr>
    </w:p>
    <w:p w14:paraId="05E155E6">
      <w:pPr>
        <w:spacing w:line="540" w:lineRule="exact"/>
        <w:rPr>
          <w:rFonts w:hint="eastAsia" w:ascii="黑体" w:hAnsi="黑体" w:eastAsia="黑体" w:cs="黑体"/>
          <w:sz w:val="32"/>
          <w:szCs w:val="32"/>
          <w:lang w:eastAsia="zh-CN"/>
        </w:rPr>
      </w:pPr>
    </w:p>
    <w:p w14:paraId="2CE8C31C">
      <w:pPr>
        <w:spacing w:line="540" w:lineRule="exact"/>
        <w:rPr>
          <w:rFonts w:hint="eastAsia" w:ascii="黑体" w:hAnsi="黑体" w:eastAsia="黑体" w:cs="黑体"/>
          <w:sz w:val="32"/>
          <w:szCs w:val="32"/>
          <w:lang w:eastAsia="zh-CN"/>
        </w:rPr>
      </w:pPr>
    </w:p>
    <w:p w14:paraId="5A545BC5">
      <w:pPr>
        <w:spacing w:line="540" w:lineRule="exact"/>
        <w:rPr>
          <w:rFonts w:hint="eastAsia" w:ascii="黑体" w:hAnsi="黑体" w:eastAsia="黑体" w:cs="黑体"/>
          <w:sz w:val="32"/>
          <w:szCs w:val="32"/>
          <w:lang w:eastAsia="zh-CN"/>
        </w:rPr>
      </w:pPr>
    </w:p>
    <w:p w14:paraId="16EDC539">
      <w:pPr>
        <w:spacing w:line="540" w:lineRule="exact"/>
        <w:rPr>
          <w:rFonts w:hint="eastAsia" w:ascii="黑体" w:hAnsi="黑体" w:eastAsia="黑体" w:cs="黑体"/>
          <w:sz w:val="32"/>
          <w:szCs w:val="32"/>
          <w:lang w:eastAsia="zh-CN"/>
        </w:rPr>
      </w:pPr>
    </w:p>
    <w:p w14:paraId="77583896">
      <w:pPr>
        <w:spacing w:line="540" w:lineRule="exact"/>
        <w:rPr>
          <w:rFonts w:hint="eastAsia" w:ascii="黑体" w:hAnsi="黑体" w:eastAsia="黑体" w:cs="黑体"/>
          <w:sz w:val="32"/>
          <w:szCs w:val="32"/>
          <w:lang w:eastAsia="zh-CN"/>
        </w:rPr>
      </w:pPr>
    </w:p>
    <w:p w14:paraId="2C3DB09B">
      <w:pPr>
        <w:spacing w:line="540" w:lineRule="exact"/>
        <w:rPr>
          <w:rFonts w:hint="eastAsia" w:ascii="黑体" w:hAnsi="黑体" w:eastAsia="黑体" w:cs="黑体"/>
          <w:sz w:val="32"/>
          <w:szCs w:val="32"/>
          <w:lang w:eastAsia="zh-CN"/>
        </w:rPr>
      </w:pPr>
    </w:p>
    <w:p w14:paraId="0013A2EE">
      <w:pPr>
        <w:spacing w:line="540" w:lineRule="exact"/>
        <w:rPr>
          <w:rFonts w:hint="eastAsia" w:ascii="黑体" w:hAnsi="黑体" w:eastAsia="黑体" w:cs="黑体"/>
          <w:sz w:val="32"/>
          <w:szCs w:val="32"/>
          <w:lang w:eastAsia="zh-CN"/>
        </w:rPr>
      </w:pPr>
    </w:p>
    <w:p w14:paraId="19F55E47">
      <w:pPr>
        <w:spacing w:line="540" w:lineRule="exact"/>
        <w:rPr>
          <w:rFonts w:hint="eastAsia" w:ascii="黑体" w:hAnsi="黑体" w:eastAsia="黑体" w:cs="黑体"/>
          <w:sz w:val="32"/>
          <w:szCs w:val="32"/>
          <w:lang w:eastAsia="zh-CN"/>
        </w:rPr>
      </w:pPr>
    </w:p>
    <w:p w14:paraId="662D960D">
      <w:pPr>
        <w:spacing w:line="540" w:lineRule="exact"/>
        <w:rPr>
          <w:rFonts w:hint="eastAsia" w:ascii="黑体" w:hAnsi="黑体" w:eastAsia="黑体" w:cs="黑体"/>
          <w:sz w:val="32"/>
          <w:szCs w:val="32"/>
          <w:lang w:eastAsia="zh-CN"/>
        </w:rPr>
      </w:pPr>
    </w:p>
    <w:p w14:paraId="7E669EB0">
      <w:pPr>
        <w:spacing w:line="540" w:lineRule="exact"/>
        <w:rPr>
          <w:rFonts w:hint="eastAsia" w:ascii="黑体" w:hAnsi="黑体" w:eastAsia="黑体" w:cs="黑体"/>
          <w:sz w:val="32"/>
          <w:szCs w:val="32"/>
          <w:lang w:eastAsia="zh-CN"/>
        </w:rPr>
      </w:pPr>
    </w:p>
    <w:p w14:paraId="7BFD1539">
      <w:pPr>
        <w:spacing w:line="540" w:lineRule="exact"/>
        <w:rPr>
          <w:rFonts w:hint="eastAsia" w:ascii="黑体" w:hAnsi="黑体" w:eastAsia="黑体" w:cs="黑体"/>
          <w:sz w:val="32"/>
          <w:szCs w:val="32"/>
          <w:lang w:eastAsia="zh-CN"/>
        </w:rPr>
      </w:pPr>
    </w:p>
    <w:p w14:paraId="6E823389">
      <w:pPr>
        <w:spacing w:line="540" w:lineRule="exact"/>
        <w:rPr>
          <w:rFonts w:hint="eastAsia" w:ascii="黑体" w:hAnsi="黑体" w:eastAsia="黑体" w:cs="黑体"/>
          <w:sz w:val="32"/>
          <w:szCs w:val="32"/>
          <w:lang w:eastAsia="zh-CN"/>
        </w:rPr>
      </w:pPr>
    </w:p>
    <w:p w14:paraId="20791FE9">
      <w:pPr>
        <w:spacing w:line="540" w:lineRule="exact"/>
        <w:rPr>
          <w:rFonts w:hint="eastAsia" w:ascii="黑体" w:hAnsi="黑体" w:eastAsia="黑体" w:cs="黑体"/>
          <w:sz w:val="32"/>
          <w:szCs w:val="32"/>
          <w:lang w:eastAsia="zh-CN"/>
        </w:rPr>
      </w:pPr>
    </w:p>
    <w:p w14:paraId="759F0CA7">
      <w:pPr>
        <w:spacing w:line="540" w:lineRule="exact"/>
        <w:rPr>
          <w:rFonts w:ascii="黑体" w:hAnsi="黑体" w:eastAsia="黑体" w:cs="黑体"/>
          <w:sz w:val="32"/>
          <w:szCs w:val="32"/>
          <w:lang w:eastAsia="zh-CN"/>
        </w:rPr>
      </w:pPr>
      <w:r>
        <w:rPr>
          <w:rFonts w:hint="eastAsia" w:ascii="黑体" w:hAnsi="黑体" w:eastAsia="黑体" w:cs="黑体"/>
          <w:sz w:val="32"/>
          <w:szCs w:val="32"/>
          <w:lang w:eastAsia="zh-CN"/>
        </w:rPr>
        <w:t>附件1</w:t>
      </w:r>
    </w:p>
    <w:p w14:paraId="33092DF2">
      <w:pPr>
        <w:spacing w:line="560" w:lineRule="exact"/>
        <w:jc w:val="center"/>
        <w:rPr>
          <w:rFonts w:hint="eastAsia" w:ascii="方正小标宋简体" w:hAnsi="方正小标宋简体" w:eastAsia="方正小标宋简体" w:cs="方正小标宋简体"/>
          <w:sz w:val="44"/>
          <w:szCs w:val="44"/>
        </w:rPr>
      </w:pPr>
    </w:p>
    <w:p w14:paraId="760FA849">
      <w:pPr>
        <w:spacing w:line="560" w:lineRule="exact"/>
        <w:jc w:val="center"/>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军训工作领导小组</w:t>
      </w:r>
      <w:r>
        <w:rPr>
          <w:rFonts w:hint="eastAsia" w:ascii="方正小标宋简体" w:hAnsi="方正小标宋简体" w:eastAsia="方正小标宋简体" w:cs="方正小标宋简体"/>
          <w:sz w:val="44"/>
          <w:szCs w:val="44"/>
          <w:lang w:eastAsia="zh-CN"/>
        </w:rPr>
        <w:t>成员组成及主要职责</w:t>
      </w:r>
    </w:p>
    <w:p w14:paraId="30DFA58E">
      <w:pPr>
        <w:spacing w:line="560" w:lineRule="exact"/>
        <w:ind w:firstLine="643" w:firstLineChars="200"/>
        <w:rPr>
          <w:rFonts w:ascii="仿宋_GB2312" w:hAnsi="仿宋_GB2312" w:eastAsia="仿宋_GB2312" w:cs="仿宋_GB2312"/>
          <w:b/>
          <w:bCs/>
          <w:sz w:val="32"/>
          <w:szCs w:val="32"/>
        </w:rPr>
      </w:pPr>
    </w:p>
    <w:p w14:paraId="20257B8B">
      <w:pPr>
        <w:spacing w:line="560" w:lineRule="exact"/>
        <w:ind w:firstLine="643" w:firstLineChars="200"/>
        <w:rPr>
          <w:rFonts w:ascii="仿宋_GB2312" w:eastAsia="仿宋_GB2312"/>
          <w:sz w:val="32"/>
          <w:szCs w:val="32"/>
          <w:lang w:eastAsia="zh-CN"/>
        </w:rPr>
      </w:pPr>
      <w:r>
        <w:rPr>
          <w:rFonts w:hint="eastAsia" w:ascii="仿宋_GB2312" w:hAnsi="仿宋_GB2312" w:eastAsia="仿宋_GB2312" w:cs="仿宋_GB2312"/>
          <w:b/>
          <w:bCs/>
          <w:sz w:val="32"/>
          <w:szCs w:val="32"/>
        </w:rPr>
        <w:t>组</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长：</w:t>
      </w:r>
      <w:r>
        <w:rPr>
          <w:rFonts w:hint="eastAsia" w:ascii="仿宋_GB2312" w:eastAsia="仿宋_GB2312"/>
          <w:sz w:val="32"/>
          <w:szCs w:val="32"/>
          <w:lang w:eastAsia="zh-CN"/>
        </w:rPr>
        <w:t>卢国华  党委书记</w:t>
      </w:r>
    </w:p>
    <w:p w14:paraId="4418A7CD">
      <w:pPr>
        <w:spacing w:line="560" w:lineRule="exact"/>
        <w:ind w:firstLine="1920" w:firstLineChars="6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李  栋  党委副书记、院长</w:t>
      </w:r>
    </w:p>
    <w:p w14:paraId="2405666F">
      <w:pPr>
        <w:spacing w:line="560" w:lineRule="exact"/>
        <w:ind w:firstLine="643" w:firstLineChars="200"/>
        <w:rPr>
          <w:rFonts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副组长：</w:t>
      </w:r>
      <w:r>
        <w:rPr>
          <w:rFonts w:hint="eastAsia" w:ascii="仿宋_GB2312" w:hAnsi="仿宋_GB2312" w:eastAsia="仿宋_GB2312" w:cs="仿宋_GB2312"/>
          <w:sz w:val="32"/>
          <w:szCs w:val="32"/>
          <w:lang w:eastAsia="zh-CN"/>
        </w:rPr>
        <w:t>王文姮  党委委员、副院长</w:t>
      </w:r>
    </w:p>
    <w:p w14:paraId="2A625B95">
      <w:pPr>
        <w:keepNext w:val="0"/>
        <w:keepLines w:val="0"/>
        <w:pageBreakBefore w:val="0"/>
        <w:widowControl/>
        <w:kinsoku w:val="0"/>
        <w:wordWrap/>
        <w:overflowPunct/>
        <w:topLinePunct w:val="0"/>
        <w:autoSpaceDE w:val="0"/>
        <w:autoSpaceDN w:val="0"/>
        <w:bidi w:val="0"/>
        <w:adjustRightInd w:val="0"/>
        <w:snapToGrid w:val="0"/>
        <w:spacing w:line="560" w:lineRule="exact"/>
        <w:ind w:firstLine="1920" w:firstLineChars="600"/>
        <w:textAlignment w:val="baseline"/>
        <w:rPr>
          <w:rFonts w:hint="default" w:ascii="仿宋_GB2312" w:hAnsi="仿宋_GB2312" w:eastAsia="仿宋_GB2312" w:cs="仿宋_GB2312"/>
          <w:snapToGrid w:val="0"/>
          <w:color w:val="000000"/>
          <w:spacing w:val="0"/>
          <w:kern w:val="0"/>
          <w:sz w:val="32"/>
          <w:szCs w:val="32"/>
          <w:lang w:val="en-US" w:eastAsia="zh-CN" w:bidi="ar-SA"/>
        </w:rPr>
      </w:pPr>
      <w:r>
        <w:rPr>
          <w:rFonts w:hint="eastAsia" w:ascii="仿宋_GB2312" w:hAnsi="仿宋_GB2312" w:eastAsia="仿宋_GB2312" w:cs="仿宋_GB2312"/>
          <w:snapToGrid w:val="0"/>
          <w:color w:val="000000"/>
          <w:spacing w:val="0"/>
          <w:kern w:val="0"/>
          <w:sz w:val="32"/>
          <w:szCs w:val="32"/>
          <w:lang w:val="en-US" w:eastAsia="zh-CN" w:bidi="ar-SA"/>
        </w:rPr>
        <w:t>刘玉辉  武警济宁支队副支队长</w:t>
      </w:r>
    </w:p>
    <w:p w14:paraId="05FE2828">
      <w:pPr>
        <w:keepNext w:val="0"/>
        <w:keepLines w:val="0"/>
        <w:pageBreakBefore w:val="0"/>
        <w:widowControl/>
        <w:kinsoku w:val="0"/>
        <w:wordWrap/>
        <w:overflowPunct/>
        <w:topLinePunct w:val="0"/>
        <w:autoSpaceDE w:val="0"/>
        <w:autoSpaceDN w:val="0"/>
        <w:bidi w:val="0"/>
        <w:adjustRightInd w:val="0"/>
        <w:snapToGrid w:val="0"/>
        <w:spacing w:line="560" w:lineRule="exact"/>
        <w:ind w:firstLine="1920" w:firstLineChars="600"/>
        <w:textAlignment w:val="baseline"/>
        <w:rPr>
          <w:rFonts w:hint="default" w:ascii="仿宋_GB2312" w:hAnsi="仿宋_GB2312" w:eastAsia="仿宋_GB2312" w:cs="仿宋_GB2312"/>
          <w:snapToGrid w:val="0"/>
          <w:color w:val="auto"/>
          <w:spacing w:val="0"/>
          <w:kern w:val="0"/>
          <w:sz w:val="32"/>
          <w:szCs w:val="32"/>
          <w:lang w:val="en-US" w:eastAsia="zh-CN" w:bidi="ar-SA"/>
        </w:rPr>
      </w:pPr>
      <w:r>
        <w:rPr>
          <w:rFonts w:hint="default" w:ascii="仿宋_GB2312" w:hAnsi="仿宋_GB2312" w:eastAsia="仿宋_GB2312" w:cs="仿宋_GB2312"/>
          <w:snapToGrid w:val="0"/>
          <w:color w:val="auto"/>
          <w:spacing w:val="0"/>
          <w:kern w:val="0"/>
          <w:sz w:val="32"/>
          <w:szCs w:val="32"/>
          <w:lang w:val="en-US" w:eastAsia="zh-CN" w:bidi="ar-SA"/>
        </w:rPr>
        <w:t>吴</w:t>
      </w:r>
      <w:r>
        <w:rPr>
          <w:rFonts w:hint="eastAsia" w:ascii="仿宋_GB2312" w:hAnsi="仿宋_GB2312" w:eastAsia="仿宋_GB2312" w:cs="仿宋_GB2312"/>
          <w:snapToGrid w:val="0"/>
          <w:color w:val="auto"/>
          <w:spacing w:val="0"/>
          <w:kern w:val="0"/>
          <w:sz w:val="32"/>
          <w:szCs w:val="32"/>
          <w:lang w:val="en-US" w:eastAsia="zh-CN" w:bidi="ar-SA"/>
        </w:rPr>
        <w:t xml:space="preserve">  </w:t>
      </w:r>
      <w:r>
        <w:rPr>
          <w:rFonts w:hint="default" w:ascii="仿宋_GB2312" w:hAnsi="仿宋_GB2312" w:eastAsia="仿宋_GB2312" w:cs="仿宋_GB2312"/>
          <w:snapToGrid w:val="0"/>
          <w:color w:val="auto"/>
          <w:spacing w:val="0"/>
          <w:kern w:val="0"/>
          <w:sz w:val="32"/>
          <w:szCs w:val="32"/>
          <w:lang w:val="en-US" w:eastAsia="zh-CN" w:bidi="ar-SA"/>
        </w:rPr>
        <w:t>关</w:t>
      </w:r>
      <w:r>
        <w:rPr>
          <w:rFonts w:hint="eastAsia" w:ascii="仿宋_GB2312" w:hAnsi="仿宋_GB2312" w:eastAsia="仿宋_GB2312" w:cs="仿宋_GB2312"/>
          <w:snapToGrid w:val="0"/>
          <w:color w:val="auto"/>
          <w:spacing w:val="0"/>
          <w:kern w:val="0"/>
          <w:sz w:val="32"/>
          <w:szCs w:val="32"/>
          <w:lang w:val="en-US" w:eastAsia="zh-CN" w:bidi="ar-SA"/>
        </w:rPr>
        <w:t xml:space="preserve">  </w:t>
      </w:r>
      <w:r>
        <w:rPr>
          <w:rFonts w:hint="default" w:ascii="仿宋_GB2312" w:hAnsi="仿宋_GB2312" w:eastAsia="仿宋_GB2312" w:cs="仿宋_GB2312"/>
          <w:snapToGrid w:val="0"/>
          <w:color w:val="auto"/>
          <w:spacing w:val="0"/>
          <w:kern w:val="0"/>
          <w:sz w:val="32"/>
          <w:szCs w:val="32"/>
          <w:lang w:val="en-US" w:eastAsia="zh-CN" w:bidi="ar-SA"/>
        </w:rPr>
        <w:t>武警日照支队参谋长</w:t>
      </w:r>
    </w:p>
    <w:p w14:paraId="4303047D">
      <w:pPr>
        <w:spacing w:line="56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成  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按姓氏笔画排序</w:t>
      </w:r>
      <w:r>
        <w:rPr>
          <w:rFonts w:hint="eastAsia" w:ascii="仿宋_GB2312" w:hAnsi="仿宋_GB2312" w:eastAsia="仿宋_GB2312" w:cs="仿宋_GB2312"/>
          <w:sz w:val="32"/>
          <w:szCs w:val="32"/>
          <w:lang w:eastAsia="zh-CN"/>
        </w:rPr>
        <w:t>）</w:t>
      </w:r>
    </w:p>
    <w:p w14:paraId="799251FA">
      <w:pPr>
        <w:spacing w:line="560" w:lineRule="exact"/>
        <w:ind w:firstLine="1920" w:firstLineChars="600"/>
        <w:jc w:val="both"/>
        <w:rPr>
          <w:rFonts w:hint="eastAsia" w:ascii="仿宋_GB2312" w:eastAsia="仿宋_GB2312"/>
          <w:sz w:val="32"/>
          <w:szCs w:val="32"/>
        </w:rPr>
      </w:pPr>
      <w:r>
        <w:rPr>
          <w:rFonts w:hint="eastAsia" w:ascii="仿宋_GB2312" w:eastAsia="仿宋_GB2312"/>
          <w:sz w:val="32"/>
          <w:szCs w:val="32"/>
        </w:rPr>
        <w:t>卫明武</w:t>
      </w:r>
      <w:r>
        <w:rPr>
          <w:rFonts w:hint="eastAsia" w:ascii="仿宋_GB2312" w:eastAsia="仿宋_GB2312"/>
          <w:sz w:val="32"/>
          <w:szCs w:val="32"/>
          <w:lang w:val="en-US" w:eastAsia="zh-CN"/>
        </w:rPr>
        <w:t xml:space="preserve">  王书福  </w:t>
      </w:r>
      <w:r>
        <w:rPr>
          <w:rFonts w:hint="eastAsia" w:ascii="仿宋_GB2312" w:eastAsia="仿宋_GB2312"/>
          <w:sz w:val="32"/>
          <w:szCs w:val="32"/>
        </w:rPr>
        <w:t>王凌波</w:t>
      </w:r>
      <w:r>
        <w:rPr>
          <w:rFonts w:hint="eastAsia" w:ascii="仿宋_GB2312" w:eastAsia="仿宋_GB2312"/>
          <w:sz w:val="32"/>
          <w:szCs w:val="32"/>
          <w:lang w:val="en-US" w:eastAsia="zh-CN"/>
        </w:rPr>
        <w:t xml:space="preserve">  </w:t>
      </w:r>
      <w:r>
        <w:rPr>
          <w:rFonts w:hint="eastAsia" w:ascii="仿宋_GB2312" w:eastAsia="仿宋_GB2312"/>
          <w:sz w:val="32"/>
          <w:szCs w:val="32"/>
        </w:rPr>
        <w:t>史</w:t>
      </w:r>
      <w:r>
        <w:rPr>
          <w:rFonts w:hint="eastAsia" w:ascii="仿宋_GB2312" w:eastAsia="仿宋_GB2312"/>
          <w:sz w:val="32"/>
          <w:szCs w:val="32"/>
          <w:lang w:val="en-US" w:eastAsia="zh-CN"/>
        </w:rPr>
        <w:t xml:space="preserve">  </w:t>
      </w:r>
      <w:r>
        <w:rPr>
          <w:rFonts w:hint="eastAsia" w:ascii="仿宋_GB2312" w:eastAsia="仿宋_GB2312"/>
          <w:sz w:val="32"/>
          <w:szCs w:val="32"/>
        </w:rPr>
        <w:t>飞</w:t>
      </w:r>
      <w:r>
        <w:rPr>
          <w:rFonts w:hint="eastAsia" w:ascii="仿宋_GB2312" w:eastAsia="仿宋_GB2312"/>
          <w:sz w:val="32"/>
          <w:szCs w:val="32"/>
          <w:lang w:val="en-US" w:eastAsia="zh-CN"/>
        </w:rPr>
        <w:t xml:space="preserve">  </w:t>
      </w:r>
      <w:r>
        <w:rPr>
          <w:rFonts w:hint="eastAsia" w:ascii="仿宋_GB2312" w:eastAsia="仿宋_GB2312"/>
          <w:sz w:val="32"/>
          <w:szCs w:val="32"/>
        </w:rPr>
        <w:t>曲</w:t>
      </w:r>
      <w:r>
        <w:rPr>
          <w:rFonts w:hint="eastAsia" w:ascii="仿宋_GB2312" w:eastAsia="仿宋_GB2312"/>
          <w:sz w:val="32"/>
          <w:szCs w:val="32"/>
          <w:lang w:val="en-US" w:eastAsia="zh-CN"/>
        </w:rPr>
        <w:t xml:space="preserve">  </w:t>
      </w:r>
      <w:r>
        <w:rPr>
          <w:rFonts w:hint="eastAsia" w:ascii="仿宋_GB2312" w:eastAsia="仿宋_GB2312"/>
          <w:sz w:val="32"/>
          <w:szCs w:val="32"/>
        </w:rPr>
        <w:t>政</w:t>
      </w:r>
    </w:p>
    <w:p w14:paraId="34A190FB">
      <w:pPr>
        <w:spacing w:line="560" w:lineRule="exact"/>
        <w:ind w:firstLine="1920" w:firstLineChars="600"/>
        <w:jc w:val="both"/>
        <w:rPr>
          <w:rFonts w:hint="eastAsia" w:ascii="仿宋_GB2312" w:eastAsia="仿宋_GB2312"/>
          <w:sz w:val="32"/>
          <w:szCs w:val="32"/>
        </w:rPr>
      </w:pPr>
      <w:r>
        <w:rPr>
          <w:rFonts w:hint="eastAsia" w:ascii="仿宋_GB2312" w:eastAsia="仿宋_GB2312"/>
          <w:sz w:val="32"/>
          <w:szCs w:val="32"/>
        </w:rPr>
        <w:t>任胜利</w:t>
      </w:r>
      <w:r>
        <w:rPr>
          <w:rFonts w:hint="eastAsia" w:ascii="仿宋_GB2312" w:eastAsia="仿宋_GB2312"/>
          <w:sz w:val="32"/>
          <w:szCs w:val="32"/>
          <w:lang w:val="en-US" w:eastAsia="zh-CN"/>
        </w:rPr>
        <w:t xml:space="preserve">  </w:t>
      </w:r>
      <w:r>
        <w:rPr>
          <w:rFonts w:hint="eastAsia" w:ascii="仿宋_GB2312" w:eastAsia="仿宋_GB2312"/>
          <w:sz w:val="32"/>
          <w:szCs w:val="32"/>
        </w:rPr>
        <w:t>刘爱君</w:t>
      </w:r>
      <w:r>
        <w:rPr>
          <w:rFonts w:hint="eastAsia" w:ascii="仿宋_GB2312" w:eastAsia="仿宋_GB2312"/>
          <w:sz w:val="32"/>
          <w:szCs w:val="32"/>
          <w:lang w:val="en-US" w:eastAsia="zh-CN"/>
        </w:rPr>
        <w:t xml:space="preserve">  </w:t>
      </w:r>
      <w:r>
        <w:rPr>
          <w:rFonts w:hint="eastAsia" w:ascii="仿宋_GB2312" w:eastAsia="仿宋_GB2312"/>
          <w:sz w:val="32"/>
          <w:szCs w:val="32"/>
        </w:rPr>
        <w:t>刘寅春</w:t>
      </w:r>
      <w:r>
        <w:rPr>
          <w:rFonts w:hint="eastAsia" w:ascii="仿宋_GB2312" w:eastAsia="仿宋_GB2312"/>
          <w:sz w:val="32"/>
          <w:szCs w:val="32"/>
          <w:lang w:val="en-US" w:eastAsia="zh-CN"/>
        </w:rPr>
        <w:t xml:space="preserve">  </w:t>
      </w:r>
      <w:r>
        <w:rPr>
          <w:rFonts w:hint="eastAsia" w:ascii="仿宋_GB2312" w:eastAsia="仿宋_GB2312"/>
          <w:sz w:val="32"/>
          <w:szCs w:val="32"/>
        </w:rPr>
        <w:t>刘瑞文</w:t>
      </w:r>
      <w:r>
        <w:rPr>
          <w:rFonts w:hint="eastAsia" w:ascii="仿宋_GB2312" w:eastAsia="仿宋_GB2312"/>
          <w:sz w:val="32"/>
          <w:szCs w:val="32"/>
          <w:lang w:val="en-US" w:eastAsia="zh-CN"/>
        </w:rPr>
        <w:t xml:space="preserve">  </w:t>
      </w:r>
      <w:r>
        <w:rPr>
          <w:rFonts w:hint="eastAsia" w:ascii="仿宋_GB2312" w:eastAsia="仿宋_GB2312"/>
          <w:sz w:val="32"/>
          <w:szCs w:val="32"/>
        </w:rPr>
        <w:t>杜</w:t>
      </w:r>
      <w:r>
        <w:rPr>
          <w:rFonts w:hint="eastAsia" w:ascii="仿宋_GB2312" w:eastAsia="仿宋_GB2312"/>
          <w:sz w:val="32"/>
          <w:szCs w:val="32"/>
          <w:lang w:val="en-US" w:eastAsia="zh-CN"/>
        </w:rPr>
        <w:t xml:space="preserve">  </w:t>
      </w:r>
      <w:r>
        <w:rPr>
          <w:rFonts w:hint="eastAsia" w:ascii="仿宋_GB2312" w:eastAsia="仿宋_GB2312"/>
          <w:sz w:val="32"/>
          <w:szCs w:val="32"/>
        </w:rPr>
        <w:t>涛</w:t>
      </w:r>
    </w:p>
    <w:p w14:paraId="2EF6FB50">
      <w:pPr>
        <w:spacing w:line="560" w:lineRule="exact"/>
        <w:ind w:firstLine="1920" w:firstLineChars="600"/>
        <w:jc w:val="both"/>
        <w:rPr>
          <w:rFonts w:hint="eastAsia" w:ascii="仿宋_GB2312" w:eastAsia="仿宋_GB2312"/>
          <w:sz w:val="32"/>
          <w:szCs w:val="32"/>
        </w:rPr>
      </w:pPr>
      <w:r>
        <w:rPr>
          <w:rFonts w:hint="eastAsia" w:ascii="仿宋_GB2312" w:eastAsia="仿宋_GB2312"/>
          <w:sz w:val="32"/>
          <w:szCs w:val="32"/>
        </w:rPr>
        <w:t>李葆华</w:t>
      </w:r>
      <w:r>
        <w:rPr>
          <w:rFonts w:hint="eastAsia" w:ascii="仿宋_GB2312" w:eastAsia="仿宋_GB2312"/>
          <w:sz w:val="32"/>
          <w:szCs w:val="32"/>
          <w:lang w:val="en-US" w:eastAsia="zh-CN"/>
        </w:rPr>
        <w:t xml:space="preserve">  </w:t>
      </w:r>
      <w:r>
        <w:rPr>
          <w:rFonts w:hint="eastAsia" w:ascii="仿宋_GB2312" w:eastAsia="仿宋_GB2312"/>
          <w:sz w:val="32"/>
          <w:szCs w:val="32"/>
        </w:rPr>
        <w:t>杨绪霞</w:t>
      </w:r>
      <w:r>
        <w:rPr>
          <w:rFonts w:hint="eastAsia" w:ascii="仿宋_GB2312" w:eastAsia="仿宋_GB2312"/>
          <w:sz w:val="32"/>
          <w:szCs w:val="32"/>
          <w:lang w:val="en-US" w:eastAsia="zh-CN"/>
        </w:rPr>
        <w:t xml:space="preserve">  </w:t>
      </w:r>
      <w:r>
        <w:rPr>
          <w:rFonts w:hint="eastAsia" w:ascii="仿宋_GB2312" w:eastAsia="仿宋_GB2312"/>
          <w:sz w:val="32"/>
          <w:szCs w:val="32"/>
        </w:rPr>
        <w:t>宋</w:t>
      </w:r>
      <w:r>
        <w:rPr>
          <w:rFonts w:hint="eastAsia" w:ascii="仿宋_GB2312" w:eastAsia="仿宋_GB2312"/>
          <w:sz w:val="32"/>
          <w:szCs w:val="32"/>
          <w:lang w:val="en-US" w:eastAsia="zh-CN"/>
        </w:rPr>
        <w:t xml:space="preserve">  </w:t>
      </w:r>
      <w:r>
        <w:rPr>
          <w:rFonts w:hint="eastAsia" w:ascii="仿宋_GB2312" w:eastAsia="仿宋_GB2312"/>
          <w:sz w:val="32"/>
          <w:szCs w:val="32"/>
        </w:rPr>
        <w:t>军</w:t>
      </w:r>
      <w:r>
        <w:rPr>
          <w:rFonts w:hint="eastAsia" w:ascii="仿宋_GB2312" w:eastAsia="仿宋_GB2312"/>
          <w:sz w:val="32"/>
          <w:szCs w:val="32"/>
          <w:lang w:val="en-US" w:eastAsia="zh-CN"/>
        </w:rPr>
        <w:t xml:space="preserve">  </w:t>
      </w:r>
      <w:r>
        <w:rPr>
          <w:rFonts w:hint="eastAsia" w:ascii="仿宋_GB2312" w:eastAsia="仿宋_GB2312"/>
          <w:sz w:val="32"/>
          <w:szCs w:val="32"/>
        </w:rPr>
        <w:t>张秋生</w:t>
      </w:r>
      <w:r>
        <w:rPr>
          <w:rFonts w:hint="eastAsia" w:ascii="仿宋_GB2312" w:eastAsia="仿宋_GB2312"/>
          <w:sz w:val="32"/>
          <w:szCs w:val="32"/>
          <w:lang w:val="en-US" w:eastAsia="zh-CN"/>
        </w:rPr>
        <w:t xml:space="preserve">  </w:t>
      </w:r>
      <w:r>
        <w:rPr>
          <w:rFonts w:hint="eastAsia" w:ascii="仿宋_GB2312" w:eastAsia="仿宋_GB2312"/>
          <w:sz w:val="32"/>
          <w:szCs w:val="32"/>
        </w:rPr>
        <w:t>陈长峰</w:t>
      </w:r>
    </w:p>
    <w:p w14:paraId="0D057507">
      <w:pPr>
        <w:spacing w:line="560" w:lineRule="exact"/>
        <w:ind w:firstLine="1920" w:firstLineChars="600"/>
        <w:jc w:val="both"/>
        <w:rPr>
          <w:rFonts w:hint="eastAsia" w:ascii="仿宋_GB2312" w:eastAsia="仿宋_GB2312"/>
          <w:sz w:val="32"/>
          <w:szCs w:val="32"/>
        </w:rPr>
      </w:pPr>
      <w:r>
        <w:rPr>
          <w:rFonts w:hint="eastAsia" w:ascii="仿宋_GB2312" w:eastAsia="仿宋_GB2312"/>
          <w:sz w:val="32"/>
          <w:szCs w:val="32"/>
        </w:rPr>
        <w:t>苗冠群</w:t>
      </w:r>
      <w:r>
        <w:rPr>
          <w:rFonts w:hint="eastAsia" w:ascii="仿宋_GB2312" w:eastAsia="仿宋_GB2312"/>
          <w:sz w:val="32"/>
          <w:szCs w:val="32"/>
          <w:lang w:val="en-US" w:eastAsia="zh-CN"/>
        </w:rPr>
        <w:t xml:space="preserve">  </w:t>
      </w:r>
      <w:r>
        <w:rPr>
          <w:rFonts w:hint="eastAsia" w:ascii="仿宋_GB2312" w:eastAsia="仿宋_GB2312"/>
          <w:sz w:val="32"/>
          <w:szCs w:val="32"/>
        </w:rPr>
        <w:t>郑汝冰</w:t>
      </w:r>
      <w:r>
        <w:rPr>
          <w:rFonts w:hint="eastAsia" w:ascii="仿宋_GB2312" w:eastAsia="仿宋_GB2312"/>
          <w:sz w:val="32"/>
          <w:szCs w:val="32"/>
          <w:lang w:val="en-US" w:eastAsia="zh-CN"/>
        </w:rPr>
        <w:t xml:space="preserve">  </w:t>
      </w:r>
      <w:r>
        <w:rPr>
          <w:rFonts w:hint="eastAsia" w:ascii="仿宋_GB2312" w:eastAsia="仿宋_GB2312"/>
          <w:sz w:val="32"/>
          <w:szCs w:val="32"/>
        </w:rPr>
        <w:t>赵</w:t>
      </w:r>
      <w:r>
        <w:rPr>
          <w:rFonts w:hint="eastAsia" w:ascii="仿宋_GB2312" w:eastAsia="仿宋_GB2312"/>
          <w:sz w:val="32"/>
          <w:szCs w:val="32"/>
          <w:lang w:val="en-US" w:eastAsia="zh-CN"/>
        </w:rPr>
        <w:t xml:space="preserve">  </w:t>
      </w:r>
      <w:r>
        <w:rPr>
          <w:rFonts w:hint="eastAsia" w:ascii="仿宋_GB2312" w:eastAsia="仿宋_GB2312"/>
          <w:sz w:val="32"/>
          <w:szCs w:val="32"/>
        </w:rPr>
        <w:t>昶</w:t>
      </w:r>
      <w:r>
        <w:rPr>
          <w:rFonts w:hint="eastAsia" w:ascii="仿宋_GB2312" w:eastAsia="仿宋_GB2312"/>
          <w:sz w:val="32"/>
          <w:szCs w:val="32"/>
          <w:lang w:val="en-US" w:eastAsia="zh-CN"/>
        </w:rPr>
        <w:t xml:space="preserve">  </w:t>
      </w:r>
      <w:r>
        <w:rPr>
          <w:rFonts w:hint="eastAsia" w:ascii="仿宋_GB2312" w:eastAsia="仿宋_GB2312"/>
          <w:sz w:val="32"/>
          <w:szCs w:val="32"/>
        </w:rPr>
        <w:t>秦</w:t>
      </w:r>
      <w:r>
        <w:rPr>
          <w:rFonts w:hint="eastAsia" w:ascii="仿宋_GB2312" w:eastAsia="仿宋_GB2312"/>
          <w:sz w:val="32"/>
          <w:szCs w:val="32"/>
          <w:lang w:val="en-US" w:eastAsia="zh-CN"/>
        </w:rPr>
        <w:t xml:space="preserve">  </w:t>
      </w:r>
      <w:r>
        <w:rPr>
          <w:rFonts w:hint="eastAsia" w:ascii="仿宋_GB2312" w:eastAsia="仿宋_GB2312"/>
          <w:sz w:val="32"/>
          <w:szCs w:val="32"/>
        </w:rPr>
        <w:t>峰</w:t>
      </w:r>
      <w:r>
        <w:rPr>
          <w:rFonts w:hint="eastAsia" w:ascii="仿宋_GB2312" w:eastAsia="仿宋_GB2312"/>
          <w:sz w:val="32"/>
          <w:szCs w:val="32"/>
          <w:lang w:val="en-US" w:eastAsia="zh-CN"/>
        </w:rPr>
        <w:t xml:space="preserve">  </w:t>
      </w:r>
      <w:r>
        <w:rPr>
          <w:rFonts w:hint="eastAsia" w:ascii="仿宋_GB2312" w:eastAsia="仿宋_GB2312"/>
          <w:sz w:val="32"/>
          <w:szCs w:val="32"/>
        </w:rPr>
        <w:t>陶圣叶</w:t>
      </w:r>
    </w:p>
    <w:p w14:paraId="59F10942">
      <w:pPr>
        <w:spacing w:line="560" w:lineRule="exact"/>
        <w:ind w:firstLine="1920" w:firstLineChars="600"/>
        <w:jc w:val="both"/>
        <w:rPr>
          <w:rFonts w:hint="eastAsia" w:ascii="仿宋_GB2312" w:eastAsia="仿宋_GB2312"/>
          <w:sz w:val="32"/>
          <w:szCs w:val="32"/>
        </w:rPr>
      </w:pPr>
      <w:r>
        <w:rPr>
          <w:rFonts w:hint="eastAsia" w:ascii="仿宋_GB2312" w:eastAsia="仿宋_GB2312"/>
          <w:sz w:val="32"/>
          <w:szCs w:val="32"/>
        </w:rPr>
        <w:t>黄广传</w:t>
      </w:r>
      <w:r>
        <w:rPr>
          <w:rFonts w:hint="eastAsia" w:ascii="仿宋_GB2312" w:eastAsia="仿宋_GB2312"/>
          <w:sz w:val="32"/>
          <w:szCs w:val="32"/>
          <w:lang w:val="en-US" w:eastAsia="zh-CN"/>
        </w:rPr>
        <w:t xml:space="preserve">  </w:t>
      </w:r>
      <w:r>
        <w:rPr>
          <w:rFonts w:hint="eastAsia" w:ascii="仿宋_GB2312" w:eastAsia="仿宋_GB2312"/>
          <w:sz w:val="32"/>
          <w:szCs w:val="32"/>
        </w:rPr>
        <w:t>曹</w:t>
      </w:r>
      <w:r>
        <w:rPr>
          <w:rFonts w:hint="eastAsia" w:ascii="仿宋_GB2312" w:eastAsia="仿宋_GB2312"/>
          <w:sz w:val="32"/>
          <w:szCs w:val="32"/>
          <w:lang w:val="en-US" w:eastAsia="zh-CN"/>
        </w:rPr>
        <w:t xml:space="preserve">  </w:t>
      </w:r>
      <w:r>
        <w:rPr>
          <w:rFonts w:hint="eastAsia" w:ascii="仿宋_GB2312" w:eastAsia="仿宋_GB2312"/>
          <w:sz w:val="32"/>
          <w:szCs w:val="32"/>
        </w:rPr>
        <w:t>勇</w:t>
      </w:r>
      <w:r>
        <w:rPr>
          <w:rFonts w:hint="eastAsia" w:ascii="仿宋_GB2312" w:eastAsia="仿宋_GB2312"/>
          <w:sz w:val="32"/>
          <w:szCs w:val="32"/>
          <w:lang w:val="en-US" w:eastAsia="zh-CN"/>
        </w:rPr>
        <w:t xml:space="preserve">  </w:t>
      </w:r>
      <w:r>
        <w:rPr>
          <w:rFonts w:hint="eastAsia" w:ascii="仿宋_GB2312" w:eastAsia="仿宋_GB2312"/>
          <w:sz w:val="32"/>
          <w:szCs w:val="32"/>
        </w:rPr>
        <w:t>葛</w:t>
      </w:r>
      <w:r>
        <w:rPr>
          <w:rFonts w:hint="eastAsia" w:ascii="仿宋_GB2312" w:eastAsia="仿宋_GB2312"/>
          <w:sz w:val="32"/>
          <w:szCs w:val="32"/>
          <w:lang w:val="en-US" w:eastAsia="zh-CN"/>
        </w:rPr>
        <w:t xml:space="preserve">  </w:t>
      </w:r>
      <w:r>
        <w:rPr>
          <w:rFonts w:hint="eastAsia" w:ascii="仿宋_GB2312" w:eastAsia="仿宋_GB2312"/>
          <w:sz w:val="32"/>
          <w:szCs w:val="32"/>
        </w:rPr>
        <w:t>顺</w:t>
      </w:r>
    </w:p>
    <w:p w14:paraId="5E2CEDB8">
      <w:pPr>
        <w:spacing w:line="560" w:lineRule="exact"/>
        <w:ind w:firstLine="640" w:firstLineChars="200"/>
        <w:jc w:val="both"/>
        <w:rPr>
          <w:rFonts w:ascii="仿宋_GB2312" w:eastAsia="仿宋_GB2312"/>
          <w:sz w:val="32"/>
          <w:szCs w:val="32"/>
        </w:rPr>
      </w:pPr>
      <w:r>
        <w:rPr>
          <w:rFonts w:hint="eastAsia" w:ascii="仿宋_GB2312" w:eastAsia="仿宋_GB2312"/>
          <w:sz w:val="32"/>
          <w:szCs w:val="32"/>
        </w:rPr>
        <w:t>领导小组下设办公室，办公室</w:t>
      </w:r>
      <w:r>
        <w:rPr>
          <w:rFonts w:ascii="仿宋_GB2312" w:eastAsia="仿宋_GB2312"/>
          <w:sz w:val="32"/>
          <w:szCs w:val="32"/>
        </w:rPr>
        <w:t>设在武装部，</w:t>
      </w:r>
      <w:r>
        <w:rPr>
          <w:rFonts w:hint="eastAsia" w:ascii="仿宋_GB2312" w:eastAsia="仿宋_GB2312"/>
          <w:sz w:val="32"/>
          <w:szCs w:val="32"/>
          <w:lang w:eastAsia="zh-CN"/>
        </w:rPr>
        <w:t>刘瑞文</w:t>
      </w:r>
      <w:r>
        <w:rPr>
          <w:rFonts w:hint="eastAsia" w:ascii="仿宋_GB2312" w:eastAsia="仿宋_GB2312"/>
          <w:sz w:val="32"/>
          <w:szCs w:val="32"/>
          <w:lang w:val="en-US" w:eastAsia="zh-CN"/>
        </w:rPr>
        <w:t>兼</w:t>
      </w:r>
      <w:r>
        <w:rPr>
          <w:rFonts w:hint="eastAsia" w:ascii="仿宋_GB2312" w:eastAsia="仿宋_GB2312"/>
          <w:sz w:val="32"/>
          <w:szCs w:val="32"/>
        </w:rPr>
        <w:t>任</w:t>
      </w:r>
      <w:r>
        <w:rPr>
          <w:rFonts w:ascii="仿宋_GB2312" w:eastAsia="仿宋_GB2312"/>
          <w:sz w:val="32"/>
          <w:szCs w:val="32"/>
        </w:rPr>
        <w:t>办公室主任。</w:t>
      </w:r>
    </w:p>
    <w:p w14:paraId="731D8F2F">
      <w:pPr>
        <w:pStyle w:val="5"/>
        <w:spacing w:line="560" w:lineRule="exact"/>
        <w:ind w:firstLine="640" w:firstLineChars="200"/>
        <w:rPr>
          <w:rFonts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主要</w:t>
      </w:r>
      <w:r>
        <w:rPr>
          <w:rFonts w:hint="eastAsia" w:ascii="楷体_GB2312" w:hAnsi="楷体_GB2312" w:eastAsia="楷体_GB2312" w:cs="楷体_GB2312"/>
          <w:sz w:val="32"/>
          <w:szCs w:val="32"/>
        </w:rPr>
        <w:t>职责</w:t>
      </w:r>
      <w:r>
        <w:rPr>
          <w:rFonts w:hint="eastAsia" w:ascii="楷体_GB2312" w:hAnsi="楷体_GB2312" w:eastAsia="楷体_GB2312" w:cs="楷体_GB2312"/>
          <w:sz w:val="32"/>
          <w:szCs w:val="32"/>
          <w:lang w:eastAsia="zh-CN"/>
        </w:rPr>
        <w:t>：</w:t>
      </w:r>
    </w:p>
    <w:p w14:paraId="3ADEBFFD">
      <w:pPr>
        <w:pStyle w:val="5"/>
        <w:spacing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贯彻执行上级有关学生军训工作的安排部署，全面领导和组织学生军训工作；统筹协调相关职能部门和各学院做好学生军训工作的各项服务保障；开展督导检查、总结表彰及奖惩问责等工作；抓好学生军训安全管理工作。</w:t>
      </w:r>
    </w:p>
    <w:p w14:paraId="3AFCA6AC">
      <w:pPr>
        <w:spacing w:line="560" w:lineRule="exact"/>
        <w:ind w:firstLine="420" w:firstLineChars="200"/>
      </w:pPr>
    </w:p>
    <w:p w14:paraId="3DB5518E">
      <w:pPr>
        <w:spacing w:line="560" w:lineRule="exact"/>
        <w:rPr>
          <w:rFonts w:ascii="黑体" w:hAnsi="黑体" w:eastAsia="黑体" w:cs="黑体"/>
          <w:spacing w:val="4"/>
          <w:sz w:val="32"/>
          <w:szCs w:val="32"/>
        </w:rPr>
      </w:pPr>
    </w:p>
    <w:p w14:paraId="2BFEC993">
      <w:pPr>
        <w:spacing w:line="578" w:lineRule="exact"/>
        <w:rPr>
          <w:rFonts w:ascii="黑体" w:hAnsi="黑体" w:eastAsia="黑体"/>
          <w:sz w:val="28"/>
          <w:szCs w:val="28"/>
          <w:lang w:eastAsia="zh-CN"/>
        </w:rPr>
      </w:pPr>
      <w:r>
        <w:rPr>
          <w:rFonts w:hint="eastAsia" w:ascii="黑体" w:hAnsi="黑体" w:eastAsia="黑体"/>
          <w:sz w:val="28"/>
          <w:szCs w:val="28"/>
        </w:rPr>
        <w:t>附件</w:t>
      </w:r>
      <w:r>
        <w:rPr>
          <w:rFonts w:hint="eastAsia" w:ascii="黑体" w:hAnsi="黑体" w:eastAsia="黑体"/>
          <w:sz w:val="28"/>
          <w:szCs w:val="28"/>
          <w:lang w:val="en-US" w:eastAsia="zh-CN"/>
        </w:rPr>
        <w:t>2</w:t>
      </w:r>
    </w:p>
    <w:p w14:paraId="181044B4">
      <w:pPr>
        <w:spacing w:line="578" w:lineRule="exact"/>
        <w:jc w:val="center"/>
        <w:rPr>
          <w:rFonts w:hint="default" w:ascii="方正小标宋简体" w:hAnsi="宋体" w:eastAsia="方正小标宋简体"/>
          <w:sz w:val="32"/>
          <w:szCs w:val="32"/>
          <w:lang w:val="en-US" w:eastAsia="zh-CN"/>
        </w:rPr>
      </w:pPr>
      <w:r>
        <w:rPr>
          <w:rFonts w:hint="eastAsia" w:ascii="方正小标宋简体" w:hAnsi="宋体" w:eastAsia="方正小标宋简体"/>
          <w:sz w:val="32"/>
          <w:szCs w:val="32"/>
          <w:lang w:val="en-US" w:eastAsia="zh-CN"/>
        </w:rPr>
        <w:t>2026级新生军训任务分工</w:t>
      </w:r>
    </w:p>
    <w:tbl>
      <w:tblPr>
        <w:tblStyle w:val="9"/>
        <w:tblW w:w="9500"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7287"/>
      </w:tblGrid>
      <w:tr w14:paraId="548C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213" w:type="dxa"/>
            <w:vAlign w:val="center"/>
          </w:tcPr>
          <w:p w14:paraId="0081A2D4">
            <w:pPr>
              <w:keepNext w:val="0"/>
              <w:keepLines w:val="0"/>
              <w:pageBreakBefore w:val="0"/>
              <w:widowControl/>
              <w:kinsoku w:val="0"/>
              <w:wordWrap/>
              <w:overflowPunct/>
              <w:topLinePunct w:val="0"/>
              <w:autoSpaceDE w:val="0"/>
              <w:autoSpaceDN w:val="0"/>
              <w:bidi w:val="0"/>
              <w:adjustRightInd w:val="0"/>
              <w:snapToGrid w:val="0"/>
              <w:spacing w:line="280" w:lineRule="exact"/>
              <w:jc w:val="center"/>
              <w:textAlignment w:val="baseline"/>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责任部门</w:t>
            </w:r>
          </w:p>
        </w:tc>
        <w:tc>
          <w:tcPr>
            <w:tcW w:w="7287" w:type="dxa"/>
            <w:vAlign w:val="center"/>
          </w:tcPr>
          <w:p w14:paraId="58032C03">
            <w:pPr>
              <w:keepNext w:val="0"/>
              <w:keepLines w:val="0"/>
              <w:pageBreakBefore w:val="0"/>
              <w:widowControl/>
              <w:kinsoku w:val="0"/>
              <w:wordWrap/>
              <w:overflowPunct/>
              <w:topLinePunct w:val="0"/>
              <w:autoSpaceDE w:val="0"/>
              <w:autoSpaceDN w:val="0"/>
              <w:bidi w:val="0"/>
              <w:adjustRightInd w:val="0"/>
              <w:snapToGrid w:val="0"/>
              <w:spacing w:line="280" w:lineRule="exact"/>
              <w:jc w:val="center"/>
              <w:textAlignment w:val="baseline"/>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工作任务</w:t>
            </w:r>
          </w:p>
        </w:tc>
      </w:tr>
      <w:tr w14:paraId="2A58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7" w:hRule="atLeast"/>
        </w:trPr>
        <w:tc>
          <w:tcPr>
            <w:tcW w:w="2213" w:type="dxa"/>
            <w:vAlign w:val="center"/>
          </w:tcPr>
          <w:p w14:paraId="5258E576">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eastAsia="仿宋_GB2312"/>
                <w:sz w:val="28"/>
                <w:szCs w:val="28"/>
              </w:rPr>
            </w:pPr>
            <w:r>
              <w:rPr>
                <w:rFonts w:hint="eastAsia" w:ascii="仿宋_GB2312" w:eastAsia="仿宋_GB2312"/>
                <w:sz w:val="28"/>
                <w:szCs w:val="28"/>
              </w:rPr>
              <w:t>党委办公室</w:t>
            </w:r>
          </w:p>
          <w:p w14:paraId="1D8F5F6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ascii="仿宋_GB2312" w:hAnsi="仿宋_GB2312" w:eastAsia="仿宋_GB2312" w:cs="仿宋_GB2312"/>
                <w:sz w:val="28"/>
                <w:szCs w:val="28"/>
                <w:lang w:eastAsia="zh-CN"/>
              </w:rPr>
            </w:pPr>
            <w:r>
              <w:rPr>
                <w:rFonts w:hint="eastAsia" w:ascii="仿宋_GB2312" w:eastAsia="仿宋_GB2312"/>
                <w:sz w:val="28"/>
                <w:szCs w:val="28"/>
              </w:rPr>
              <w:t>（学院</w:t>
            </w:r>
            <w:r>
              <w:rPr>
                <w:rFonts w:ascii="仿宋_GB2312" w:eastAsia="仿宋_GB2312"/>
                <w:sz w:val="28"/>
                <w:szCs w:val="28"/>
              </w:rPr>
              <w:t>办公室）</w:t>
            </w:r>
          </w:p>
        </w:tc>
        <w:tc>
          <w:tcPr>
            <w:tcW w:w="7287" w:type="dxa"/>
            <w:vAlign w:val="center"/>
          </w:tcPr>
          <w:p w14:paraId="4AE8C1FC">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default" w:ascii="仿宋_GB2312" w:eastAsia="仿宋_GB2312"/>
                <w:sz w:val="28"/>
                <w:szCs w:val="28"/>
                <w:lang w:val="en-US" w:eastAsia="zh-CN"/>
              </w:rPr>
            </w:pPr>
            <w:r>
              <w:rPr>
                <w:rFonts w:hint="eastAsia" w:ascii="仿宋_GB2312" w:eastAsia="仿宋_GB2312"/>
                <w:sz w:val="28"/>
                <w:szCs w:val="28"/>
                <w:lang w:val="en-US" w:eastAsia="zh-CN"/>
              </w:rPr>
              <w:t>1.</w:t>
            </w:r>
            <w:r>
              <w:rPr>
                <w:rFonts w:hint="default" w:ascii="仿宋_GB2312" w:eastAsia="仿宋_GB2312"/>
                <w:sz w:val="28"/>
                <w:szCs w:val="28"/>
                <w:lang w:val="en-US" w:eastAsia="zh-CN"/>
              </w:rPr>
              <w:t>负责开学典礼暨军训动员大会校领导出席的总协调，包括会议通知、主席台搭建、音响调试等会务保障工作</w:t>
            </w:r>
            <w:r>
              <w:rPr>
                <w:rFonts w:hint="eastAsia" w:ascii="仿宋_GB2312" w:eastAsia="仿宋_GB2312"/>
                <w:sz w:val="28"/>
                <w:szCs w:val="28"/>
                <w:lang w:val="en-US" w:eastAsia="zh-CN"/>
              </w:rPr>
              <w:t>；2.</w:t>
            </w:r>
            <w:r>
              <w:rPr>
                <w:rFonts w:hint="default" w:ascii="仿宋_GB2312" w:eastAsia="仿宋_GB2312"/>
                <w:sz w:val="28"/>
                <w:szCs w:val="28"/>
                <w:lang w:val="en-US" w:eastAsia="zh-CN"/>
              </w:rPr>
              <w:t>负责典礼主持词、校领导讲话稿的起草及各类讲话稿的审核把关</w:t>
            </w:r>
            <w:r>
              <w:rPr>
                <w:rFonts w:hint="eastAsia" w:ascii="仿宋_GB2312" w:eastAsia="仿宋_GB2312"/>
                <w:sz w:val="28"/>
                <w:szCs w:val="28"/>
                <w:lang w:val="en-US" w:eastAsia="zh-CN"/>
              </w:rPr>
              <w:t>；3.</w:t>
            </w:r>
            <w:r>
              <w:rPr>
                <w:rFonts w:hint="default" w:ascii="仿宋_GB2312" w:eastAsia="仿宋_GB2312"/>
                <w:sz w:val="28"/>
                <w:szCs w:val="28"/>
                <w:lang w:val="en-US" w:eastAsia="zh-CN"/>
              </w:rPr>
              <w:t>负责承训部队领导的邀请与接待</w:t>
            </w:r>
            <w:r>
              <w:rPr>
                <w:rFonts w:hint="eastAsia" w:ascii="仿宋_GB2312" w:eastAsia="仿宋_GB2312"/>
                <w:sz w:val="28"/>
                <w:szCs w:val="28"/>
                <w:lang w:val="en-US" w:eastAsia="zh-CN"/>
              </w:rPr>
              <w:t>；4.</w:t>
            </w:r>
            <w:r>
              <w:rPr>
                <w:rFonts w:hint="default" w:ascii="仿宋_GB2312" w:eastAsia="仿宋_GB2312"/>
                <w:sz w:val="28"/>
                <w:szCs w:val="28"/>
                <w:lang w:val="en-US" w:eastAsia="zh-CN"/>
              </w:rPr>
              <w:t>协调配备120救护车及随车医护人员，做好军训</w:t>
            </w:r>
            <w:r>
              <w:rPr>
                <w:rFonts w:hint="eastAsia" w:ascii="仿宋_GB2312" w:eastAsia="仿宋_GB2312"/>
                <w:sz w:val="28"/>
                <w:szCs w:val="28"/>
                <w:lang w:val="en-US" w:eastAsia="zh-CN"/>
              </w:rPr>
              <w:t>期间</w:t>
            </w:r>
            <w:r>
              <w:rPr>
                <w:rFonts w:hint="default" w:ascii="仿宋_GB2312" w:eastAsia="仿宋_GB2312"/>
                <w:sz w:val="28"/>
                <w:szCs w:val="28"/>
                <w:lang w:val="en-US" w:eastAsia="zh-CN"/>
              </w:rPr>
              <w:t>医疗应急值守与伤病处置的统筹协调工作</w:t>
            </w:r>
            <w:r>
              <w:rPr>
                <w:rFonts w:hint="eastAsia" w:ascii="仿宋_GB2312" w:eastAsia="仿宋_GB2312"/>
                <w:sz w:val="28"/>
                <w:szCs w:val="28"/>
                <w:lang w:val="en-US" w:eastAsia="zh-CN"/>
              </w:rPr>
              <w:t>。</w:t>
            </w:r>
          </w:p>
        </w:tc>
      </w:tr>
      <w:tr w14:paraId="42E5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0" w:hRule="atLeast"/>
        </w:trPr>
        <w:tc>
          <w:tcPr>
            <w:tcW w:w="2213" w:type="dxa"/>
            <w:vAlign w:val="center"/>
          </w:tcPr>
          <w:p w14:paraId="0256995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eastAsia="仿宋_GB2312"/>
                <w:sz w:val="28"/>
                <w:szCs w:val="28"/>
                <w:lang w:val="en-US" w:eastAsia="zh-CN"/>
              </w:rPr>
            </w:pPr>
            <w:r>
              <w:rPr>
                <w:rFonts w:hint="eastAsia" w:ascii="仿宋_GB2312" w:eastAsia="仿宋_GB2312"/>
                <w:sz w:val="28"/>
                <w:szCs w:val="28"/>
                <w:lang w:val="en-US" w:eastAsia="zh-CN"/>
              </w:rPr>
              <w:t>日照校区</w:t>
            </w:r>
          </w:p>
          <w:p w14:paraId="43555998">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eastAsia="仿宋_GB2312"/>
                <w:sz w:val="28"/>
                <w:szCs w:val="28"/>
              </w:rPr>
            </w:pPr>
            <w:r>
              <w:rPr>
                <w:rFonts w:hint="eastAsia" w:ascii="仿宋_GB2312" w:eastAsia="仿宋_GB2312"/>
                <w:sz w:val="28"/>
                <w:szCs w:val="28"/>
                <w:lang w:val="en-US" w:eastAsia="zh-CN"/>
              </w:rPr>
              <w:t>管理</w:t>
            </w:r>
            <w:r>
              <w:rPr>
                <w:rFonts w:hint="eastAsia" w:ascii="仿宋_GB2312" w:eastAsia="仿宋_GB2312"/>
                <w:sz w:val="28"/>
                <w:szCs w:val="28"/>
              </w:rPr>
              <w:t>办公室</w:t>
            </w:r>
          </w:p>
        </w:tc>
        <w:tc>
          <w:tcPr>
            <w:tcW w:w="7287" w:type="dxa"/>
            <w:vAlign w:val="center"/>
          </w:tcPr>
          <w:p w14:paraId="491705B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0" w:lineRule="exact"/>
              <w:jc w:val="left"/>
              <w:textAlignment w:val="baseline"/>
              <w:rPr>
                <w:rFonts w:hint="eastAsia" w:ascii="仿宋_GB2312" w:eastAsia="仿宋_GB2312"/>
                <w:color w:val="auto"/>
                <w:sz w:val="28"/>
                <w:szCs w:val="28"/>
                <w:lang w:val="en-US" w:eastAsia="zh-CN"/>
              </w:rPr>
            </w:pPr>
            <w:r>
              <w:rPr>
                <w:rFonts w:hint="eastAsia" w:ascii="仿宋_GB2312" w:hAnsi="Arial" w:eastAsia="仿宋_GB2312" w:cs="Arial"/>
                <w:snapToGrid w:val="0"/>
                <w:color w:val="auto"/>
                <w:sz w:val="28"/>
                <w:szCs w:val="28"/>
                <w:lang w:val="en-US" w:eastAsia="zh-CN" w:bidi="ar-SA"/>
              </w:rPr>
              <w:t>1.</w:t>
            </w:r>
            <w:r>
              <w:rPr>
                <w:rFonts w:hint="default" w:ascii="仿宋_GB2312" w:eastAsia="仿宋_GB2312"/>
                <w:color w:val="auto"/>
                <w:sz w:val="28"/>
                <w:szCs w:val="28"/>
                <w:lang w:val="en-US" w:eastAsia="zh-CN"/>
              </w:rPr>
              <w:t>负责</w:t>
            </w:r>
            <w:r>
              <w:rPr>
                <w:rFonts w:hint="eastAsia" w:ascii="仿宋_GB2312" w:eastAsia="仿宋_GB2312"/>
                <w:color w:val="auto"/>
                <w:sz w:val="28"/>
                <w:szCs w:val="28"/>
                <w:lang w:val="en-US" w:eastAsia="zh-CN"/>
              </w:rPr>
              <w:t>日照校区</w:t>
            </w:r>
            <w:r>
              <w:rPr>
                <w:rFonts w:hint="default" w:ascii="仿宋_GB2312" w:eastAsia="仿宋_GB2312"/>
                <w:color w:val="auto"/>
                <w:sz w:val="28"/>
                <w:szCs w:val="28"/>
                <w:lang w:val="en-US" w:eastAsia="zh-CN"/>
              </w:rPr>
              <w:t>开学典礼暨军训动员大会校领导出席的总协调，包括主席台搭建、</w:t>
            </w:r>
            <w:r>
              <w:rPr>
                <w:rFonts w:hint="eastAsia" w:ascii="仿宋_GB2312" w:hAnsi="仿宋_GB2312" w:eastAsia="仿宋_GB2312" w:cs="仿宋_GB2312"/>
                <w:color w:val="auto"/>
                <w:sz w:val="28"/>
                <w:szCs w:val="28"/>
                <w:lang w:val="en-US" w:eastAsia="zh-CN"/>
              </w:rPr>
              <w:t>视频直播LED搭建、</w:t>
            </w:r>
            <w:r>
              <w:rPr>
                <w:rFonts w:hint="default" w:ascii="仿宋_GB2312" w:eastAsia="仿宋_GB2312"/>
                <w:color w:val="auto"/>
                <w:sz w:val="28"/>
                <w:szCs w:val="28"/>
                <w:lang w:val="en-US" w:eastAsia="zh-CN"/>
              </w:rPr>
              <w:t>音响调试等会务保障工作</w:t>
            </w:r>
            <w:r>
              <w:rPr>
                <w:rFonts w:hint="eastAsia" w:ascii="仿宋_GB2312" w:eastAsia="仿宋_GB2312"/>
                <w:color w:val="auto"/>
                <w:sz w:val="28"/>
                <w:szCs w:val="28"/>
                <w:lang w:val="en-US" w:eastAsia="zh-CN"/>
              </w:rPr>
              <w:t>；</w:t>
            </w:r>
            <w:r>
              <w:rPr>
                <w:rFonts w:hint="default" w:ascii="仿宋_GB2312" w:eastAsia="仿宋_GB2312"/>
                <w:color w:val="auto"/>
                <w:sz w:val="28"/>
                <w:szCs w:val="28"/>
                <w:lang w:val="en-US" w:eastAsia="zh-CN"/>
              </w:rPr>
              <w:t>负责承训部队领导的邀请与接待</w:t>
            </w:r>
            <w:r>
              <w:rPr>
                <w:rFonts w:hint="eastAsia" w:ascii="仿宋_GB2312" w:eastAsia="仿宋_GB2312"/>
                <w:color w:val="auto"/>
                <w:sz w:val="28"/>
                <w:szCs w:val="28"/>
                <w:lang w:val="en-US" w:eastAsia="zh-CN"/>
              </w:rPr>
              <w:t>；</w:t>
            </w:r>
            <w:r>
              <w:rPr>
                <w:rFonts w:hint="default" w:ascii="仿宋_GB2312" w:eastAsia="仿宋_GB2312"/>
                <w:color w:val="auto"/>
                <w:sz w:val="28"/>
                <w:szCs w:val="28"/>
                <w:lang w:val="en-US" w:eastAsia="zh-CN"/>
              </w:rPr>
              <w:t>协调配备120救护车及随车医护人员，做好军训</w:t>
            </w:r>
            <w:r>
              <w:rPr>
                <w:rFonts w:hint="eastAsia" w:ascii="仿宋_GB2312" w:eastAsia="仿宋_GB2312"/>
                <w:color w:val="auto"/>
                <w:sz w:val="28"/>
                <w:szCs w:val="28"/>
                <w:lang w:val="en-US" w:eastAsia="zh-CN"/>
              </w:rPr>
              <w:t>期间</w:t>
            </w:r>
            <w:r>
              <w:rPr>
                <w:rFonts w:hint="default" w:ascii="仿宋_GB2312" w:eastAsia="仿宋_GB2312"/>
                <w:color w:val="auto"/>
                <w:sz w:val="28"/>
                <w:szCs w:val="28"/>
                <w:lang w:val="en-US" w:eastAsia="zh-CN"/>
              </w:rPr>
              <w:t>医疗应急值守与伤病处置的统筹协调工作</w:t>
            </w:r>
            <w:r>
              <w:rPr>
                <w:rFonts w:hint="eastAsia" w:ascii="仿宋_GB2312" w:eastAsia="仿宋_GB2312"/>
                <w:color w:val="auto"/>
                <w:sz w:val="28"/>
                <w:szCs w:val="28"/>
                <w:lang w:val="en-US" w:eastAsia="zh-CN"/>
              </w:rPr>
              <w:t>。</w:t>
            </w:r>
          </w:p>
          <w:p w14:paraId="6A61C8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color w:val="auto"/>
                <w:sz w:val="28"/>
                <w:szCs w:val="28"/>
                <w:lang w:eastAsia="zh-CN"/>
              </w:rPr>
            </w:pPr>
            <w:r>
              <w:rPr>
                <w:rFonts w:hint="eastAsia" w:ascii="仿宋_GB2312" w:eastAsia="仿宋_GB2312"/>
                <w:color w:val="auto"/>
                <w:sz w:val="28"/>
                <w:szCs w:val="28"/>
                <w:lang w:val="en-US" w:eastAsia="zh-CN"/>
              </w:rPr>
              <w:t>2.</w:t>
            </w:r>
            <w:r>
              <w:rPr>
                <w:rFonts w:hint="eastAsia" w:ascii="仿宋_GB2312" w:hAnsi="仿宋_GB2312" w:eastAsia="仿宋_GB2312" w:cs="仿宋_GB2312"/>
                <w:color w:val="auto"/>
                <w:sz w:val="28"/>
                <w:szCs w:val="28"/>
              </w:rPr>
              <w:t>负责</w:t>
            </w:r>
            <w:r>
              <w:rPr>
                <w:rFonts w:hint="eastAsia" w:ascii="仿宋_GB2312" w:eastAsia="仿宋_GB2312"/>
                <w:color w:val="auto"/>
                <w:sz w:val="28"/>
                <w:szCs w:val="28"/>
                <w:lang w:val="en-US" w:eastAsia="zh-CN"/>
              </w:rPr>
              <w:t>日照校区</w:t>
            </w:r>
            <w:r>
              <w:rPr>
                <w:rFonts w:hint="eastAsia" w:ascii="仿宋_GB2312" w:hAnsi="仿宋_GB2312" w:eastAsia="仿宋_GB2312" w:cs="仿宋_GB2312"/>
                <w:color w:val="auto"/>
                <w:sz w:val="28"/>
                <w:szCs w:val="28"/>
              </w:rPr>
              <w:t>开学典礼暨军训动员大会及军训期间氛围营造（标语、横幅、展板等）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负责军训期间照相、摄像及宣传报道工作</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联合承训部队审核军训对外宣传图文，统一对外发布口径</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加强与宣传、网信、公安等部门的协调联动，实时监控军训相关网络舆情</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第一时间发现、报告、处置负面网络信息，严防舆情发酵扩散</w:t>
            </w:r>
            <w:r>
              <w:rPr>
                <w:rFonts w:hint="eastAsia" w:ascii="仿宋_GB2312" w:hAnsi="仿宋_GB2312" w:eastAsia="仿宋_GB2312" w:cs="仿宋_GB2312"/>
                <w:color w:val="auto"/>
                <w:sz w:val="28"/>
                <w:szCs w:val="28"/>
                <w:lang w:eastAsia="zh-CN"/>
              </w:rPr>
              <w:t>。</w:t>
            </w:r>
          </w:p>
          <w:p w14:paraId="25F31D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保障训练场地</w:t>
            </w:r>
            <w:r>
              <w:rPr>
                <w:rFonts w:hint="eastAsia" w:ascii="仿宋_GB2312" w:hAnsi="仿宋_GB2312" w:eastAsia="仿宋_GB2312" w:cs="仿宋_GB2312"/>
                <w:color w:val="auto"/>
                <w:sz w:val="28"/>
                <w:szCs w:val="28"/>
                <w:lang w:val="en-US" w:eastAsia="zh-CN"/>
              </w:rPr>
              <w:t>开</w:t>
            </w:r>
            <w:r>
              <w:rPr>
                <w:rFonts w:hint="eastAsia" w:ascii="仿宋_GB2312" w:hAnsi="仿宋_GB2312" w:eastAsia="仿宋_GB2312" w:cs="仿宋_GB2312"/>
                <w:color w:val="auto"/>
                <w:sz w:val="28"/>
                <w:szCs w:val="28"/>
              </w:rPr>
              <w:t>水供应，视天气情况提供绿豆汤等防暑饮品</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保障军训教官早、中、晚餐</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统筹教官接送车辆、午休宾馆安排</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负责训练场地及周边环境卫生清理维护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按学校统一安排，</w:t>
            </w:r>
            <w:r>
              <w:rPr>
                <w:rFonts w:hint="eastAsia" w:ascii="仿宋_GB2312" w:hAnsi="仿宋_GB2312" w:eastAsia="仿宋_GB2312" w:cs="仿宋_GB2312"/>
                <w:color w:val="auto"/>
                <w:sz w:val="28"/>
                <w:szCs w:val="28"/>
                <w:lang w:val="en-US" w:eastAsia="zh-CN"/>
              </w:rPr>
              <w:t>联合学生工作处</w:t>
            </w:r>
            <w:r>
              <w:rPr>
                <w:rFonts w:hint="eastAsia" w:ascii="仿宋_GB2312" w:hAnsi="仿宋_GB2312" w:eastAsia="仿宋_GB2312" w:cs="仿宋_GB2312"/>
                <w:color w:val="auto"/>
                <w:sz w:val="28"/>
                <w:szCs w:val="28"/>
              </w:rPr>
              <w:t>组织新生体检等工作</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设立军训医疗</w:t>
            </w:r>
            <w:r>
              <w:rPr>
                <w:rFonts w:hint="eastAsia" w:ascii="仿宋_GB2312" w:hAnsi="仿宋_GB2312" w:eastAsia="仿宋_GB2312" w:cs="仿宋_GB2312"/>
                <w:color w:val="auto"/>
                <w:sz w:val="28"/>
                <w:szCs w:val="28"/>
                <w:lang w:val="en-US" w:eastAsia="zh-CN"/>
              </w:rPr>
              <w:t>保障点</w:t>
            </w:r>
            <w:r>
              <w:rPr>
                <w:rFonts w:hint="eastAsia" w:ascii="仿宋_GB2312" w:hAnsi="仿宋_GB2312" w:eastAsia="仿宋_GB2312" w:cs="仿宋_GB2312"/>
                <w:color w:val="auto"/>
                <w:sz w:val="28"/>
                <w:szCs w:val="28"/>
              </w:rPr>
              <w:t>，落实常用急救器材和必备药品</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实行24小时医疗值班，及时诊治病员和处置伤病情况</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组织防暑和应急救护技能培训</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加强与</w:t>
            </w:r>
            <w:r>
              <w:rPr>
                <w:rFonts w:hint="eastAsia" w:ascii="仿宋_GB2312" w:hAnsi="仿宋_GB2312" w:eastAsia="仿宋_GB2312" w:cs="仿宋_GB2312"/>
                <w:color w:val="auto"/>
                <w:sz w:val="28"/>
                <w:szCs w:val="28"/>
                <w:lang w:val="en-US" w:eastAsia="zh-CN"/>
              </w:rPr>
              <w:t>日照市相关医院</w:t>
            </w:r>
            <w:r>
              <w:rPr>
                <w:rFonts w:hint="eastAsia" w:ascii="仿宋_GB2312" w:hAnsi="仿宋_GB2312" w:eastAsia="仿宋_GB2312" w:cs="仿宋_GB2312"/>
                <w:color w:val="auto"/>
                <w:sz w:val="28"/>
                <w:szCs w:val="28"/>
              </w:rPr>
              <w:t>沟通联系，开通急救绿色通道</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做好中暑、热射病、训练伤等突发伤病的现场应急处置和转运送医</w:t>
            </w:r>
            <w:r>
              <w:rPr>
                <w:rFonts w:hint="eastAsia" w:ascii="仿宋_GB2312" w:hAnsi="仿宋_GB2312" w:eastAsia="仿宋_GB2312" w:cs="仿宋_GB2312"/>
                <w:color w:val="auto"/>
                <w:sz w:val="28"/>
                <w:szCs w:val="28"/>
                <w:lang w:eastAsia="zh-CN"/>
              </w:rPr>
              <w:t>。</w:t>
            </w:r>
          </w:p>
          <w:p w14:paraId="77CEB2FC">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default" w:ascii="仿宋_GB2312" w:eastAsia="仿宋_GB2312"/>
                <w:sz w:val="28"/>
                <w:szCs w:val="28"/>
                <w:lang w:val="en-US" w:eastAsia="zh-CN"/>
              </w:rPr>
            </w:pPr>
            <w:r>
              <w:rPr>
                <w:rFonts w:hint="eastAsia" w:ascii="仿宋_GB2312" w:hAnsi="仿宋_GB2312" w:eastAsia="仿宋_GB2312" w:cs="仿宋_GB2312"/>
                <w:color w:val="auto"/>
                <w:sz w:val="28"/>
                <w:szCs w:val="28"/>
                <w:lang w:val="en-US" w:eastAsia="zh-CN"/>
              </w:rPr>
              <w:t>4.</w:t>
            </w:r>
            <w:r>
              <w:rPr>
                <w:rFonts w:hint="eastAsia" w:ascii="仿宋_GB2312" w:eastAsia="仿宋_GB2312"/>
                <w:color w:val="auto"/>
                <w:sz w:val="28"/>
                <w:szCs w:val="28"/>
                <w:lang w:eastAsia="zh-CN"/>
              </w:rPr>
              <w:t>负责训练场地及周边安全巡逻；负责军训期间校园车辆、</w:t>
            </w:r>
            <w:r>
              <w:rPr>
                <w:rFonts w:hint="eastAsia" w:ascii="仿宋_GB2312" w:eastAsia="仿宋_GB2312"/>
                <w:color w:val="auto"/>
                <w:sz w:val="28"/>
                <w:szCs w:val="28"/>
                <w:lang w:val="en-US" w:eastAsia="zh-CN"/>
              </w:rPr>
              <w:t>行人</w:t>
            </w:r>
            <w:r>
              <w:rPr>
                <w:rFonts w:hint="eastAsia" w:ascii="仿宋_GB2312" w:eastAsia="仿宋_GB2312"/>
                <w:color w:val="auto"/>
                <w:sz w:val="28"/>
                <w:szCs w:val="28"/>
                <w:lang w:eastAsia="zh-CN"/>
              </w:rPr>
              <w:t>通行管控，训练区域周边设置警戒线或隔离设施；协助处置军训期间突发事件。</w:t>
            </w:r>
          </w:p>
        </w:tc>
      </w:tr>
      <w:tr w14:paraId="53D3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2213" w:type="dxa"/>
            <w:vAlign w:val="center"/>
          </w:tcPr>
          <w:p w14:paraId="65ED1C0D">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ascii="仿宋_GB2312" w:hAnsi="仿宋_GB2312" w:eastAsia="仿宋_GB2312" w:cs="仿宋_GB2312"/>
                <w:sz w:val="28"/>
                <w:szCs w:val="28"/>
              </w:rPr>
            </w:pPr>
            <w:r>
              <w:rPr>
                <w:rFonts w:hint="eastAsia" w:ascii="仿宋_GB2312" w:eastAsia="仿宋_GB2312"/>
                <w:sz w:val="28"/>
                <w:szCs w:val="28"/>
                <w:lang w:eastAsia="zh-CN"/>
              </w:rPr>
              <w:t>宣传部</w:t>
            </w:r>
          </w:p>
        </w:tc>
        <w:tc>
          <w:tcPr>
            <w:tcW w:w="7287" w:type="dxa"/>
            <w:vAlign w:val="center"/>
          </w:tcPr>
          <w:p w14:paraId="4AC7D2D7">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负责开学典礼暨军训动员大会及军训期间氛围营造（标语、横幅、展板等）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负责军训期间照相、摄像及宣传报道工作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联合承训部队审核军训对外宣传图文，统一对外发布口径</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加强与宣传、网信、公安等部门的协调联动，实时监控军训相关网络舆情</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第一时间发现、报告、处置负面网络信息，严防舆情发酵扩散</w:t>
            </w:r>
            <w:r>
              <w:rPr>
                <w:rFonts w:hint="eastAsia" w:ascii="仿宋_GB2312" w:hAnsi="仿宋_GB2312" w:eastAsia="仿宋_GB2312" w:cs="仿宋_GB2312"/>
                <w:sz w:val="28"/>
                <w:szCs w:val="28"/>
                <w:lang w:eastAsia="zh-CN"/>
              </w:rPr>
              <w:t>。</w:t>
            </w:r>
          </w:p>
        </w:tc>
      </w:tr>
      <w:tr w14:paraId="702D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213" w:type="dxa"/>
            <w:shd w:val="clear" w:color="auto" w:fill="auto"/>
            <w:vAlign w:val="center"/>
          </w:tcPr>
          <w:p w14:paraId="498707B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b/>
                <w:bCs/>
                <w:snapToGrid w:val="0"/>
                <w:color w:val="000000"/>
                <w:sz w:val="28"/>
                <w:szCs w:val="28"/>
                <w:lang w:val="en-US" w:eastAsia="zh-CN" w:bidi="ar-SA"/>
              </w:rPr>
            </w:pPr>
            <w:r>
              <w:rPr>
                <w:rFonts w:hint="eastAsia" w:ascii="仿宋_GB2312" w:hAnsi="仿宋_GB2312" w:eastAsia="仿宋_GB2312" w:cs="仿宋_GB2312"/>
                <w:b/>
                <w:bCs/>
                <w:sz w:val="28"/>
                <w:szCs w:val="28"/>
                <w:lang w:val="en-US" w:eastAsia="zh-CN"/>
              </w:rPr>
              <w:t>责任部门</w:t>
            </w:r>
          </w:p>
        </w:tc>
        <w:tc>
          <w:tcPr>
            <w:tcW w:w="7287" w:type="dxa"/>
            <w:shd w:val="clear" w:color="auto" w:fill="auto"/>
            <w:vAlign w:val="center"/>
          </w:tcPr>
          <w:p w14:paraId="663F9C04">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b/>
                <w:bCs/>
                <w:snapToGrid w:val="0"/>
                <w:color w:val="000000"/>
                <w:sz w:val="28"/>
                <w:szCs w:val="28"/>
                <w:lang w:val="en-US" w:eastAsia="zh-CN" w:bidi="ar-SA"/>
              </w:rPr>
            </w:pPr>
            <w:r>
              <w:rPr>
                <w:rFonts w:hint="eastAsia" w:ascii="仿宋_GB2312" w:hAnsi="仿宋_GB2312" w:eastAsia="仿宋_GB2312" w:cs="仿宋_GB2312"/>
                <w:b/>
                <w:bCs/>
                <w:sz w:val="28"/>
                <w:szCs w:val="28"/>
                <w:lang w:val="en-US" w:eastAsia="zh-CN"/>
              </w:rPr>
              <w:t>工作任务</w:t>
            </w:r>
          </w:p>
        </w:tc>
      </w:tr>
      <w:tr w14:paraId="3844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7" w:hRule="atLeast"/>
        </w:trPr>
        <w:tc>
          <w:tcPr>
            <w:tcW w:w="2213" w:type="dxa"/>
            <w:vAlign w:val="center"/>
          </w:tcPr>
          <w:p w14:paraId="40CDA13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ascii="仿宋_GB2312" w:hAnsi="仿宋_GB2312" w:eastAsia="仿宋_GB2312" w:cs="仿宋_GB2312"/>
                <w:sz w:val="28"/>
                <w:szCs w:val="28"/>
              </w:rPr>
            </w:pPr>
            <w:r>
              <w:rPr>
                <w:rFonts w:hint="eastAsia" w:ascii="仿宋_GB2312" w:eastAsia="仿宋_GB2312"/>
                <w:sz w:val="28"/>
                <w:szCs w:val="28"/>
                <w:lang w:eastAsia="zh-CN"/>
              </w:rPr>
              <w:t>武装部</w:t>
            </w:r>
          </w:p>
        </w:tc>
        <w:tc>
          <w:tcPr>
            <w:tcW w:w="7287" w:type="dxa"/>
            <w:vAlign w:val="center"/>
          </w:tcPr>
          <w:p w14:paraId="51880909">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牵头制定并上报学生军训工作方案、计划及相关文件材料</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对接上级军事机关和承训部队，协调现役教官派遣事宜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组织退役士兵在校生教官的遴选、培训、考核及资质认定</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统筹安排军训教官的食宿、交通、服装、补助等后勤保障工作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完善训练场地配套设施及军训所需物资器材的采购、调配和保障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编排军训团、营、连建制，划分各学院训练区域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协调供应商做好军训服装、马扎的供货与发放组织工作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牵头组织</w:t>
            </w:r>
            <w:r>
              <w:rPr>
                <w:rFonts w:hint="eastAsia" w:ascii="仿宋_GB2312" w:hAnsi="仿宋_GB2312" w:eastAsia="仿宋_GB2312" w:cs="仿宋_GB2312"/>
                <w:sz w:val="28"/>
                <w:szCs w:val="28"/>
                <w:lang w:val="en-US" w:eastAsia="zh-CN"/>
              </w:rPr>
              <w:t>各学院</w:t>
            </w:r>
            <w:r>
              <w:rPr>
                <w:rFonts w:hint="eastAsia" w:ascii="仿宋_GB2312" w:hAnsi="仿宋_GB2312" w:eastAsia="仿宋_GB2312" w:cs="仿宋_GB2312"/>
                <w:sz w:val="28"/>
                <w:szCs w:val="28"/>
              </w:rPr>
              <w:t>新生参训人数清点和辅导员（班主任）跟训情况抽查、通报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制定军训安全管理规定和应急处置预案，统筹协调突发事件处置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统筹</w:t>
            </w:r>
            <w:r>
              <w:rPr>
                <w:rFonts w:hint="eastAsia" w:ascii="仿宋_GB2312" w:hAnsi="仿宋_GB2312" w:eastAsia="仿宋_GB2312" w:cs="仿宋_GB2312"/>
                <w:sz w:val="28"/>
                <w:szCs w:val="28"/>
                <w:lang w:val="en-US" w:eastAsia="zh-CN"/>
              </w:rPr>
              <w:t>军事技能训练</w:t>
            </w:r>
            <w:r>
              <w:rPr>
                <w:rFonts w:hint="eastAsia" w:ascii="仿宋_GB2312" w:hAnsi="仿宋_GB2312" w:eastAsia="仿宋_GB2312" w:cs="仿宋_GB2312"/>
                <w:sz w:val="28"/>
                <w:szCs w:val="28"/>
              </w:rPr>
              <w:t>考核</w:t>
            </w:r>
            <w:r>
              <w:rPr>
                <w:rFonts w:hint="eastAsia" w:ascii="仿宋_GB2312" w:hAnsi="仿宋_GB2312" w:eastAsia="仿宋_GB2312" w:cs="仿宋_GB2312"/>
                <w:sz w:val="28"/>
                <w:szCs w:val="28"/>
                <w:lang w:val="en-US" w:eastAsia="zh-CN"/>
              </w:rPr>
              <w:t>和军训工作</w:t>
            </w:r>
            <w:r>
              <w:rPr>
                <w:rFonts w:hint="eastAsia" w:ascii="仿宋_GB2312" w:hAnsi="仿宋_GB2312" w:eastAsia="仿宋_GB2312" w:cs="仿宋_GB2312"/>
                <w:sz w:val="28"/>
                <w:szCs w:val="28"/>
              </w:rPr>
              <w:t>先进集体</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先进个人评比表彰工作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负责军训团临时党团组织的建立与管理，统筹军训期间学生思想教育和政治引领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做好承训教官日常管理，杜绝教官与学生发生不正当交往等违规行为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rPr>
              <w:t>军训结束后，做好各类文字、图片、影像资料的整理归档和总结上报工作</w:t>
            </w:r>
            <w:r>
              <w:rPr>
                <w:rFonts w:hint="eastAsia" w:ascii="仿宋_GB2312" w:hAnsi="仿宋_GB2312" w:eastAsia="仿宋_GB2312" w:cs="仿宋_GB2312"/>
                <w:sz w:val="28"/>
                <w:szCs w:val="28"/>
                <w:lang w:eastAsia="zh-CN"/>
              </w:rPr>
              <w:t>。</w:t>
            </w:r>
          </w:p>
        </w:tc>
      </w:tr>
      <w:tr w14:paraId="0E7F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2213" w:type="dxa"/>
            <w:vAlign w:val="center"/>
          </w:tcPr>
          <w:p w14:paraId="0F9AB3F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ascii="仿宋_GB2312" w:hAnsi="仿宋_GB2312" w:eastAsia="仿宋_GB2312" w:cs="仿宋_GB2312"/>
                <w:sz w:val="28"/>
                <w:szCs w:val="28"/>
              </w:rPr>
            </w:pPr>
            <w:r>
              <w:rPr>
                <w:rFonts w:hint="eastAsia" w:ascii="仿宋_GB2312" w:eastAsia="仿宋_GB2312"/>
                <w:sz w:val="28"/>
                <w:szCs w:val="28"/>
                <w:lang w:eastAsia="zh-CN"/>
              </w:rPr>
              <w:t>团委</w:t>
            </w:r>
          </w:p>
        </w:tc>
        <w:tc>
          <w:tcPr>
            <w:tcW w:w="7287" w:type="dxa"/>
            <w:vAlign w:val="center"/>
          </w:tcPr>
          <w:p w14:paraId="27BB1099">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负责开学典礼暨军训动员大会礼仪服务工作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军训期间组织开展主题鲜明、内容健康的校园文化活动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安排校学生会干部值班，协助武装部做好</w:t>
            </w:r>
            <w:r>
              <w:rPr>
                <w:rFonts w:hint="eastAsia" w:ascii="仿宋_GB2312" w:hAnsi="仿宋_GB2312" w:eastAsia="仿宋_GB2312" w:cs="仿宋_GB2312"/>
                <w:sz w:val="28"/>
                <w:szCs w:val="28"/>
                <w:lang w:val="en-US" w:eastAsia="zh-CN"/>
              </w:rPr>
              <w:t>各学院</w:t>
            </w:r>
            <w:r>
              <w:rPr>
                <w:rFonts w:hint="eastAsia" w:ascii="仿宋_GB2312" w:hAnsi="仿宋_GB2312" w:eastAsia="仿宋_GB2312" w:cs="仿宋_GB2312"/>
                <w:sz w:val="28"/>
                <w:szCs w:val="28"/>
              </w:rPr>
              <w:t>参训人数清点、辅导员跟训情况抽查等工作</w:t>
            </w:r>
            <w:r>
              <w:rPr>
                <w:rFonts w:hint="eastAsia" w:ascii="仿宋_GB2312" w:hAnsi="仿宋_GB2312" w:eastAsia="仿宋_GB2312" w:cs="仿宋_GB2312"/>
                <w:sz w:val="28"/>
                <w:szCs w:val="28"/>
                <w:lang w:eastAsia="zh-CN"/>
              </w:rPr>
              <w:t>。</w:t>
            </w:r>
          </w:p>
        </w:tc>
      </w:tr>
      <w:tr w14:paraId="5D4A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213" w:type="dxa"/>
            <w:tcBorders>
              <w:bottom w:val="single" w:color="auto" w:sz="4" w:space="0"/>
            </w:tcBorders>
            <w:vAlign w:val="center"/>
          </w:tcPr>
          <w:p w14:paraId="429535A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ascii="仿宋_GB2312" w:hAnsi="仿宋_GB2312" w:eastAsia="仿宋_GB2312" w:cs="仿宋_GB2312"/>
                <w:sz w:val="28"/>
                <w:szCs w:val="28"/>
              </w:rPr>
            </w:pPr>
            <w:r>
              <w:rPr>
                <w:rFonts w:hint="eastAsia" w:ascii="仿宋_GB2312" w:eastAsia="仿宋_GB2312"/>
                <w:sz w:val="28"/>
                <w:szCs w:val="28"/>
                <w:lang w:eastAsia="zh-CN"/>
              </w:rPr>
              <w:t>教务处</w:t>
            </w:r>
          </w:p>
        </w:tc>
        <w:tc>
          <w:tcPr>
            <w:tcW w:w="7287" w:type="dxa"/>
            <w:tcBorders>
              <w:bottom w:val="single" w:color="auto" w:sz="4" w:space="0"/>
            </w:tcBorders>
            <w:vAlign w:val="center"/>
          </w:tcPr>
          <w:p w14:paraId="7FF45031">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负责将军训时间纳入学校整体教学日程</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协调军训期间室内理论教学所需教室的使用安排</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军训期间运动场原则上不再安排体育课及其他教学活动，确有无法调整的须提前与武装部沟通协调错开使用时段</w:t>
            </w:r>
            <w:r>
              <w:rPr>
                <w:rFonts w:hint="eastAsia" w:ascii="仿宋_GB2312" w:hAnsi="仿宋_GB2312" w:eastAsia="仿宋_GB2312" w:cs="仿宋_GB2312"/>
                <w:sz w:val="28"/>
                <w:szCs w:val="28"/>
                <w:lang w:eastAsia="zh-CN"/>
              </w:rPr>
              <w:t>。</w:t>
            </w:r>
          </w:p>
        </w:tc>
      </w:tr>
      <w:tr w14:paraId="20E7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7" w:hRule="atLeast"/>
        </w:trPr>
        <w:tc>
          <w:tcPr>
            <w:tcW w:w="2213" w:type="dxa"/>
            <w:vAlign w:val="center"/>
          </w:tcPr>
          <w:p w14:paraId="7A30171D">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ascii="仿宋_GB2312" w:hAnsi="仿宋_GB2312" w:eastAsia="仿宋_GB2312" w:cs="仿宋_GB2312"/>
                <w:sz w:val="28"/>
                <w:szCs w:val="28"/>
              </w:rPr>
            </w:pPr>
            <w:r>
              <w:rPr>
                <w:rFonts w:hint="eastAsia" w:ascii="仿宋_GB2312" w:eastAsia="仿宋_GB2312"/>
                <w:sz w:val="28"/>
                <w:szCs w:val="28"/>
                <w:lang w:eastAsia="zh-CN"/>
              </w:rPr>
              <w:t>后勤管理处</w:t>
            </w:r>
          </w:p>
        </w:tc>
        <w:tc>
          <w:tcPr>
            <w:tcW w:w="7287" w:type="dxa"/>
            <w:vAlign w:val="center"/>
          </w:tcPr>
          <w:p w14:paraId="692C8325">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保障训练场地</w:t>
            </w:r>
            <w:r>
              <w:rPr>
                <w:rFonts w:hint="eastAsia" w:ascii="仿宋_GB2312" w:hAnsi="仿宋_GB2312" w:eastAsia="仿宋_GB2312" w:cs="仿宋_GB2312"/>
                <w:sz w:val="28"/>
                <w:szCs w:val="28"/>
                <w:lang w:val="en-US" w:eastAsia="zh-CN"/>
              </w:rPr>
              <w:t>开</w:t>
            </w:r>
            <w:r>
              <w:rPr>
                <w:rFonts w:hint="eastAsia" w:ascii="仿宋_GB2312" w:hAnsi="仿宋_GB2312" w:eastAsia="仿宋_GB2312" w:cs="仿宋_GB2312"/>
                <w:sz w:val="28"/>
                <w:szCs w:val="28"/>
              </w:rPr>
              <w:t>水供应，视天气情况提供绿豆汤等防暑饮品</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保障军训教官早、中、晚餐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负责训练场地及周边环境卫生清理维护</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组织新生体检、结核病筛查等工作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设立军训医疗</w:t>
            </w:r>
            <w:r>
              <w:rPr>
                <w:rFonts w:hint="eastAsia" w:ascii="仿宋_GB2312" w:hAnsi="仿宋_GB2312" w:eastAsia="仿宋_GB2312" w:cs="仿宋_GB2312"/>
                <w:sz w:val="28"/>
                <w:szCs w:val="28"/>
                <w:lang w:val="en-US" w:eastAsia="zh-CN"/>
              </w:rPr>
              <w:t>保障点</w:t>
            </w:r>
            <w:r>
              <w:rPr>
                <w:rFonts w:hint="eastAsia" w:ascii="仿宋_GB2312" w:hAnsi="仿宋_GB2312" w:eastAsia="仿宋_GB2312" w:cs="仿宋_GB2312"/>
                <w:sz w:val="28"/>
                <w:szCs w:val="28"/>
              </w:rPr>
              <w:t>，落实常用急救器材和必备药品</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实行24小时医疗值班，及时诊治病员和处置伤病情况</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组织防暑和应急救护技能培训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加强与</w:t>
            </w:r>
            <w:r>
              <w:rPr>
                <w:rFonts w:hint="eastAsia" w:ascii="仿宋_GB2312" w:hAnsi="仿宋_GB2312" w:eastAsia="仿宋_GB2312" w:cs="仿宋_GB2312"/>
                <w:sz w:val="28"/>
                <w:szCs w:val="28"/>
                <w:lang w:val="en-US" w:eastAsia="zh-CN"/>
              </w:rPr>
              <w:t>附院太白湖院区</w:t>
            </w:r>
            <w:r>
              <w:rPr>
                <w:rFonts w:hint="eastAsia" w:ascii="仿宋_GB2312" w:hAnsi="仿宋_GB2312" w:eastAsia="仿宋_GB2312" w:cs="仿宋_GB2312"/>
                <w:sz w:val="28"/>
                <w:szCs w:val="28"/>
              </w:rPr>
              <w:t>沟通联系，开通急救绿色通道</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做好中暑、热射病、训练伤等突发伤病的现场应急处置和转运送医</w:t>
            </w:r>
            <w:r>
              <w:rPr>
                <w:rFonts w:hint="eastAsia" w:ascii="仿宋_GB2312" w:hAnsi="仿宋_GB2312" w:eastAsia="仿宋_GB2312" w:cs="仿宋_GB2312"/>
                <w:sz w:val="28"/>
                <w:szCs w:val="28"/>
                <w:lang w:eastAsia="zh-CN"/>
              </w:rPr>
              <w:t>。</w:t>
            </w:r>
          </w:p>
        </w:tc>
      </w:tr>
      <w:tr w14:paraId="3A00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2213" w:type="dxa"/>
            <w:vAlign w:val="center"/>
          </w:tcPr>
          <w:p w14:paraId="3B067C26">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eastAsia="仿宋_GB2312"/>
                <w:sz w:val="28"/>
                <w:szCs w:val="28"/>
                <w:lang w:eastAsia="zh-CN"/>
              </w:rPr>
            </w:pPr>
            <w:r>
              <w:rPr>
                <w:rFonts w:hint="eastAsia" w:ascii="仿宋_GB2312" w:eastAsia="仿宋_GB2312"/>
                <w:sz w:val="28"/>
                <w:szCs w:val="28"/>
                <w:lang w:eastAsia="zh-CN"/>
              </w:rPr>
              <w:t>保卫处</w:t>
            </w:r>
          </w:p>
        </w:tc>
        <w:tc>
          <w:tcPr>
            <w:tcW w:w="7287" w:type="dxa"/>
            <w:vAlign w:val="center"/>
          </w:tcPr>
          <w:p w14:paraId="38B8BDC9">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lang w:eastAsia="zh-CN"/>
              </w:rPr>
              <w:t>负责训练场地及周边安全巡逻；</w:t>
            </w:r>
            <w:r>
              <w:rPr>
                <w:rFonts w:hint="eastAsia" w:ascii="仿宋_GB2312" w:eastAsia="仿宋_GB2312"/>
                <w:sz w:val="28"/>
                <w:szCs w:val="28"/>
                <w:lang w:val="en-US" w:eastAsia="zh-CN"/>
              </w:rPr>
              <w:t>2.</w:t>
            </w:r>
            <w:r>
              <w:rPr>
                <w:rFonts w:hint="eastAsia" w:ascii="仿宋_GB2312" w:eastAsia="仿宋_GB2312"/>
                <w:sz w:val="28"/>
                <w:szCs w:val="28"/>
                <w:lang w:eastAsia="zh-CN"/>
              </w:rPr>
              <w:t>负责军训期间校园车辆、</w:t>
            </w:r>
            <w:r>
              <w:rPr>
                <w:rFonts w:hint="eastAsia" w:ascii="仿宋_GB2312" w:eastAsia="仿宋_GB2312"/>
                <w:sz w:val="28"/>
                <w:szCs w:val="28"/>
                <w:lang w:val="en-US" w:eastAsia="zh-CN"/>
              </w:rPr>
              <w:t>行人</w:t>
            </w:r>
            <w:r>
              <w:rPr>
                <w:rFonts w:hint="eastAsia" w:ascii="仿宋_GB2312" w:eastAsia="仿宋_GB2312"/>
                <w:sz w:val="28"/>
                <w:szCs w:val="28"/>
                <w:lang w:eastAsia="zh-CN"/>
              </w:rPr>
              <w:t>通行管控，训练区域周边设置警戒线或隔离设施；</w:t>
            </w:r>
            <w:r>
              <w:rPr>
                <w:rFonts w:hint="eastAsia" w:ascii="仿宋_GB2312" w:eastAsia="仿宋_GB2312"/>
                <w:sz w:val="28"/>
                <w:szCs w:val="28"/>
                <w:lang w:val="en-US" w:eastAsia="zh-CN"/>
              </w:rPr>
              <w:t>3.</w:t>
            </w:r>
            <w:r>
              <w:rPr>
                <w:rFonts w:hint="eastAsia" w:ascii="仿宋_GB2312" w:eastAsia="仿宋_GB2312"/>
                <w:sz w:val="28"/>
                <w:szCs w:val="28"/>
                <w:lang w:eastAsia="zh-CN"/>
              </w:rPr>
              <w:t>处置军训期间治安突发事件。</w:t>
            </w:r>
          </w:p>
        </w:tc>
      </w:tr>
      <w:tr w14:paraId="0D77F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2213" w:type="dxa"/>
            <w:shd w:val="clear" w:color="auto" w:fill="auto"/>
            <w:vAlign w:val="center"/>
          </w:tcPr>
          <w:p w14:paraId="44D5C5EF">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b/>
                <w:bCs/>
                <w:snapToGrid w:val="0"/>
                <w:color w:val="000000"/>
                <w:sz w:val="28"/>
                <w:szCs w:val="28"/>
                <w:lang w:val="en-US" w:eastAsia="zh-CN" w:bidi="ar-SA"/>
              </w:rPr>
            </w:pPr>
            <w:r>
              <w:rPr>
                <w:rFonts w:hint="eastAsia" w:ascii="仿宋_GB2312" w:hAnsi="仿宋_GB2312" w:eastAsia="仿宋_GB2312" w:cs="仿宋_GB2312"/>
                <w:b/>
                <w:bCs/>
                <w:sz w:val="28"/>
                <w:szCs w:val="28"/>
                <w:lang w:val="en-US" w:eastAsia="zh-CN"/>
              </w:rPr>
              <w:t>责任部门</w:t>
            </w:r>
          </w:p>
        </w:tc>
        <w:tc>
          <w:tcPr>
            <w:tcW w:w="7287" w:type="dxa"/>
            <w:shd w:val="clear" w:color="auto" w:fill="auto"/>
            <w:vAlign w:val="center"/>
          </w:tcPr>
          <w:p w14:paraId="71CB66E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b/>
                <w:bCs/>
                <w:snapToGrid w:val="0"/>
                <w:color w:val="000000"/>
                <w:sz w:val="28"/>
                <w:szCs w:val="28"/>
                <w:lang w:val="en-US" w:eastAsia="zh-CN" w:bidi="ar-SA"/>
              </w:rPr>
            </w:pPr>
            <w:r>
              <w:rPr>
                <w:rFonts w:hint="eastAsia" w:ascii="仿宋_GB2312" w:hAnsi="仿宋_GB2312" w:eastAsia="仿宋_GB2312" w:cs="仿宋_GB2312"/>
                <w:b/>
                <w:bCs/>
                <w:sz w:val="28"/>
                <w:szCs w:val="28"/>
                <w:lang w:val="en-US" w:eastAsia="zh-CN"/>
              </w:rPr>
              <w:t>工作任务</w:t>
            </w:r>
          </w:p>
        </w:tc>
      </w:tr>
      <w:tr w14:paraId="4BB2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7" w:hRule="atLeast"/>
        </w:trPr>
        <w:tc>
          <w:tcPr>
            <w:tcW w:w="2213" w:type="dxa"/>
            <w:vAlign w:val="center"/>
          </w:tcPr>
          <w:p w14:paraId="072CD287">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eastAsia="仿宋_GB2312"/>
                <w:sz w:val="28"/>
                <w:szCs w:val="28"/>
                <w:lang w:eastAsia="zh-CN"/>
              </w:rPr>
            </w:pPr>
            <w:r>
              <w:rPr>
                <w:rFonts w:hint="eastAsia" w:ascii="仿宋_GB2312" w:eastAsia="仿宋_GB2312"/>
                <w:sz w:val="28"/>
                <w:szCs w:val="28"/>
                <w:lang w:eastAsia="zh-CN"/>
              </w:rPr>
              <w:t>各学院</w:t>
            </w:r>
          </w:p>
        </w:tc>
        <w:tc>
          <w:tcPr>
            <w:tcW w:w="7287" w:type="dxa"/>
            <w:vAlign w:val="center"/>
          </w:tcPr>
          <w:p w14:paraId="5B558D29">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rPr>
            </w:pPr>
          </w:p>
          <w:p w14:paraId="3BE52640">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全面负责本学院军训工作的组织领导与具体落实</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按照武装部统一要求，</w:t>
            </w:r>
            <w:r>
              <w:rPr>
                <w:rFonts w:hint="eastAsia" w:ascii="仿宋_GB2312" w:hAnsi="仿宋_GB2312" w:eastAsia="仿宋_GB2312" w:cs="仿宋_GB2312"/>
                <w:sz w:val="28"/>
                <w:szCs w:val="28"/>
                <w:lang w:val="en-US" w:eastAsia="zh-CN"/>
              </w:rPr>
              <w:t>成立</w:t>
            </w:r>
            <w:r>
              <w:rPr>
                <w:rFonts w:hint="eastAsia" w:ascii="仿宋_GB2312" w:hAnsi="仿宋_GB2312" w:eastAsia="仿宋_GB2312" w:cs="仿宋_GB2312"/>
                <w:sz w:val="28"/>
                <w:szCs w:val="28"/>
              </w:rPr>
              <w:t>军训营</w:t>
            </w:r>
            <w:r>
              <w:rPr>
                <w:rFonts w:hint="eastAsia" w:ascii="仿宋_GB2312" w:hAnsi="仿宋_GB2312" w:eastAsia="仿宋_GB2312" w:cs="仿宋_GB2312"/>
                <w:sz w:val="28"/>
                <w:szCs w:val="28"/>
                <w:lang w:val="en-US" w:eastAsia="zh-CN"/>
              </w:rPr>
              <w:t>并</w:t>
            </w:r>
            <w:r>
              <w:rPr>
                <w:rFonts w:hint="eastAsia" w:ascii="仿宋_GB2312" w:hAnsi="仿宋_GB2312" w:eastAsia="仿宋_GB2312" w:cs="仿宋_GB2312"/>
                <w:sz w:val="28"/>
                <w:szCs w:val="28"/>
              </w:rPr>
              <w:t>编建所属连队；</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建立临时党团组织，做好军训期间政治引领和思想教育工作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做好军训动员教育，发动学生全员参训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提前摸排学生身体状况，掌握特殊体质及不适宜高强度训练学生情况，严格不参加军训学生的审批工作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按规定审批军训请假事宜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统一领取军训服装及马扎，发放到每名新生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8.安排辅导员（班主任）</w:t>
            </w:r>
            <w:r>
              <w:rPr>
                <w:rFonts w:hint="eastAsia" w:ascii="仿宋_GB2312" w:hAnsi="仿宋_GB2312" w:eastAsia="仿宋_GB2312" w:cs="仿宋_GB2312"/>
                <w:sz w:val="28"/>
                <w:szCs w:val="28"/>
              </w:rPr>
              <w:t>全程跟训，全面掌握学生训练安全情况和身心状态，及时发现学生体力不支、情绪波动等问题并介入处理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严密组织本学院新生参加学校开学典礼、入学</w:t>
            </w:r>
            <w:r>
              <w:rPr>
                <w:rFonts w:hint="eastAsia" w:ascii="仿宋_GB2312" w:hAnsi="仿宋_GB2312" w:eastAsia="仿宋_GB2312" w:cs="仿宋_GB2312"/>
                <w:color w:val="auto"/>
                <w:sz w:val="28"/>
                <w:szCs w:val="28"/>
              </w:rPr>
              <w:t>教育等集体活动</w:t>
            </w:r>
            <w:r>
              <w:rPr>
                <w:rFonts w:hint="eastAsia" w:ascii="仿宋_GB2312" w:hAnsi="仿宋_GB2312" w:eastAsia="仿宋_GB2312" w:cs="仿宋_GB2312"/>
                <w:color w:val="auto"/>
                <w:sz w:val="28"/>
                <w:szCs w:val="28"/>
                <w:lang w:val="en-US" w:eastAsia="zh-CN"/>
              </w:rPr>
              <w:t>10.</w:t>
            </w:r>
            <w:r>
              <w:rPr>
                <w:rFonts w:hint="eastAsia" w:ascii="仿宋_GB2312" w:hAnsi="仿宋_GB2312" w:eastAsia="仿宋_GB2312" w:cs="仿宋_GB2312"/>
                <w:color w:val="auto"/>
                <w:sz w:val="28"/>
                <w:szCs w:val="28"/>
              </w:rPr>
              <w:t>配合教官开展训练，加强训练过程管理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做好学生思想教育和心理疏导</w:t>
            </w: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加强舆情管控，严禁学生</w:t>
            </w:r>
            <w:r>
              <w:rPr>
                <w:rFonts w:hint="eastAsia" w:ascii="仿宋_GB2312" w:hAnsi="仿宋_GB2312" w:eastAsia="仿宋_GB2312" w:cs="仿宋_GB2312"/>
                <w:sz w:val="28"/>
                <w:szCs w:val="28"/>
              </w:rPr>
              <w:t>携带手机进入训练场，严禁私自拍照上传网络，防止负面舆情</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做好军训</w:t>
            </w:r>
            <w:r>
              <w:rPr>
                <w:rFonts w:hint="eastAsia" w:ascii="仿宋_GB2312" w:hAnsi="仿宋_GB2312" w:eastAsia="仿宋_GB2312" w:cs="仿宋_GB2312"/>
                <w:sz w:val="28"/>
                <w:szCs w:val="28"/>
                <w:lang w:val="en-US" w:eastAsia="zh-CN"/>
              </w:rPr>
              <w:t>先进</w:t>
            </w:r>
            <w:r>
              <w:rPr>
                <w:rFonts w:hint="eastAsia" w:ascii="仿宋_GB2312" w:hAnsi="仿宋_GB2312" w:eastAsia="仿宋_GB2312" w:cs="仿宋_GB2312"/>
                <w:sz w:val="28"/>
                <w:szCs w:val="28"/>
              </w:rPr>
              <w:t>个人的</w:t>
            </w:r>
            <w:r>
              <w:rPr>
                <w:rFonts w:hint="eastAsia" w:ascii="仿宋_GB2312" w:hAnsi="仿宋_GB2312" w:eastAsia="仿宋_GB2312" w:cs="仿宋_GB2312"/>
                <w:sz w:val="28"/>
                <w:szCs w:val="28"/>
                <w:lang w:val="en-US" w:eastAsia="zh-CN"/>
              </w:rPr>
              <w:t>评选</w:t>
            </w:r>
            <w:r>
              <w:rPr>
                <w:rFonts w:hint="eastAsia" w:ascii="仿宋_GB2312" w:hAnsi="仿宋_GB2312" w:eastAsia="仿宋_GB2312" w:cs="仿宋_GB2312"/>
                <w:sz w:val="28"/>
                <w:szCs w:val="28"/>
              </w:rPr>
              <w:t>推荐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rPr>
              <w:t>做好军训期间晚上时间本学院组织的学习教育等活动和补差训练期间的组织管理与安全管控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14.</w:t>
            </w:r>
            <w:r>
              <w:rPr>
                <w:rFonts w:hint="eastAsia" w:ascii="仿宋_GB2312" w:hAnsi="仿宋_GB2312" w:eastAsia="仿宋_GB2312" w:cs="仿宋_GB2312"/>
                <w:sz w:val="28"/>
                <w:szCs w:val="28"/>
              </w:rPr>
              <w:t>做好军训期间各类突发情况的应急处置工作</w:t>
            </w:r>
            <w:r>
              <w:rPr>
                <w:rFonts w:hint="eastAsia" w:ascii="仿宋_GB2312" w:hAnsi="仿宋_GB2312" w:eastAsia="仿宋_GB2312" w:cs="仿宋_GB2312"/>
                <w:sz w:val="28"/>
                <w:szCs w:val="28"/>
                <w:lang w:eastAsia="zh-CN"/>
              </w:rPr>
              <w:t>。</w:t>
            </w:r>
          </w:p>
          <w:p w14:paraId="755C4F5B">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z w:val="28"/>
                <w:szCs w:val="28"/>
                <w:lang w:eastAsia="zh-CN"/>
              </w:rPr>
            </w:pPr>
          </w:p>
        </w:tc>
      </w:tr>
    </w:tbl>
    <w:p w14:paraId="1172B7B0">
      <w:pPr>
        <w:spacing w:line="560" w:lineRule="exact"/>
        <w:rPr>
          <w:rFonts w:ascii="黑体" w:hAnsi="黑体" w:eastAsia="黑体" w:cs="黑体"/>
          <w:spacing w:val="4"/>
          <w:sz w:val="32"/>
          <w:szCs w:val="32"/>
        </w:rPr>
      </w:pPr>
    </w:p>
    <w:p w14:paraId="118FBEED">
      <w:pPr>
        <w:spacing w:line="560" w:lineRule="exact"/>
        <w:rPr>
          <w:rFonts w:ascii="黑体" w:hAnsi="黑体" w:eastAsia="黑体" w:cs="黑体"/>
          <w:spacing w:val="4"/>
          <w:sz w:val="32"/>
          <w:szCs w:val="32"/>
        </w:rPr>
      </w:pPr>
    </w:p>
    <w:p w14:paraId="43884FD0">
      <w:pPr>
        <w:spacing w:line="560" w:lineRule="exact"/>
        <w:rPr>
          <w:rFonts w:ascii="黑体" w:hAnsi="黑体" w:eastAsia="黑体" w:cs="黑体"/>
          <w:spacing w:val="4"/>
          <w:sz w:val="32"/>
          <w:szCs w:val="32"/>
        </w:rPr>
      </w:pPr>
    </w:p>
    <w:p w14:paraId="47630AF7">
      <w:pPr>
        <w:spacing w:line="560" w:lineRule="exact"/>
        <w:rPr>
          <w:rFonts w:ascii="黑体" w:hAnsi="黑体" w:eastAsia="黑体" w:cs="黑体"/>
          <w:spacing w:val="4"/>
          <w:sz w:val="32"/>
          <w:szCs w:val="32"/>
        </w:rPr>
      </w:pPr>
    </w:p>
    <w:p w14:paraId="35D57417">
      <w:pPr>
        <w:spacing w:line="560" w:lineRule="exact"/>
        <w:rPr>
          <w:rFonts w:ascii="黑体" w:hAnsi="黑体" w:eastAsia="黑体" w:cs="黑体"/>
          <w:spacing w:val="4"/>
          <w:sz w:val="32"/>
          <w:szCs w:val="32"/>
        </w:rPr>
      </w:pPr>
    </w:p>
    <w:p w14:paraId="54316ED9">
      <w:pPr>
        <w:spacing w:line="560" w:lineRule="exact"/>
        <w:rPr>
          <w:rFonts w:ascii="黑体" w:hAnsi="黑体" w:eastAsia="黑体" w:cs="黑体"/>
          <w:spacing w:val="4"/>
          <w:sz w:val="32"/>
          <w:szCs w:val="32"/>
        </w:rPr>
      </w:pPr>
    </w:p>
    <w:p w14:paraId="1D369768">
      <w:pPr>
        <w:spacing w:line="560" w:lineRule="exact"/>
        <w:rPr>
          <w:rFonts w:ascii="黑体" w:hAnsi="黑体" w:eastAsia="黑体" w:cs="黑体"/>
          <w:spacing w:val="4"/>
          <w:sz w:val="32"/>
          <w:szCs w:val="32"/>
        </w:rPr>
      </w:pPr>
    </w:p>
    <w:p w14:paraId="42032466">
      <w:pPr>
        <w:spacing w:line="560" w:lineRule="exact"/>
        <w:rPr>
          <w:rFonts w:ascii="黑体" w:hAnsi="黑体" w:eastAsia="黑体" w:cs="黑体"/>
          <w:spacing w:val="4"/>
          <w:sz w:val="32"/>
          <w:szCs w:val="32"/>
        </w:rPr>
      </w:pPr>
    </w:p>
    <w:p w14:paraId="4782BD98">
      <w:pPr>
        <w:spacing w:line="560" w:lineRule="exact"/>
        <w:rPr>
          <w:rFonts w:ascii="黑体" w:hAnsi="黑体" w:eastAsia="黑体" w:cs="黑体"/>
          <w:spacing w:val="4"/>
          <w:sz w:val="32"/>
          <w:szCs w:val="32"/>
        </w:rPr>
      </w:pPr>
    </w:p>
    <w:p w14:paraId="23185F06">
      <w:pPr>
        <w:spacing w:line="560" w:lineRule="exact"/>
        <w:rPr>
          <w:rFonts w:ascii="黑体" w:hAnsi="黑体" w:eastAsia="黑体" w:cs="黑体"/>
          <w:spacing w:val="4"/>
          <w:sz w:val="32"/>
          <w:szCs w:val="32"/>
        </w:rPr>
      </w:pPr>
    </w:p>
    <w:p w14:paraId="0501DCFF">
      <w:pPr>
        <w:spacing w:line="560" w:lineRule="exact"/>
        <w:rPr>
          <w:rFonts w:ascii="黑体" w:hAnsi="黑体" w:eastAsia="黑体" w:cs="黑体"/>
          <w:spacing w:val="4"/>
          <w:sz w:val="32"/>
          <w:szCs w:val="32"/>
        </w:rPr>
      </w:pPr>
    </w:p>
    <w:p w14:paraId="1D4AC21C">
      <w:pPr>
        <w:spacing w:line="560" w:lineRule="exact"/>
        <w:rPr>
          <w:rFonts w:ascii="黑体" w:hAnsi="黑体" w:eastAsia="黑体" w:cs="黑体"/>
          <w:spacing w:val="4"/>
          <w:sz w:val="32"/>
          <w:szCs w:val="32"/>
        </w:rPr>
      </w:pPr>
    </w:p>
    <w:p w14:paraId="3ECBDD7E">
      <w:pPr>
        <w:spacing w:line="560" w:lineRule="exact"/>
        <w:rPr>
          <w:rFonts w:ascii="黑体" w:hAnsi="黑体" w:eastAsia="黑体" w:cs="黑体"/>
          <w:spacing w:val="4"/>
          <w:sz w:val="32"/>
          <w:szCs w:val="32"/>
        </w:rPr>
      </w:pPr>
    </w:p>
    <w:p w14:paraId="5C01535D">
      <w:pPr>
        <w:spacing w:line="560" w:lineRule="exact"/>
        <w:rPr>
          <w:rFonts w:ascii="黑体" w:hAnsi="黑体" w:eastAsia="黑体" w:cs="黑体"/>
          <w:spacing w:val="4"/>
          <w:sz w:val="32"/>
          <w:szCs w:val="32"/>
        </w:rPr>
      </w:pPr>
      <w:r>
        <w:rPr>
          <w:rFonts w:ascii="黑体" w:hAnsi="黑体" w:eastAsia="黑体" w:cs="黑体"/>
          <w:spacing w:val="4"/>
          <w:sz w:val="32"/>
          <w:szCs w:val="32"/>
        </w:rPr>
        <w:t>附件</w:t>
      </w:r>
      <w:r>
        <w:rPr>
          <w:rFonts w:hint="eastAsia" w:ascii="黑体" w:hAnsi="黑体" w:eastAsia="黑体" w:cs="黑体"/>
          <w:spacing w:val="-40"/>
          <w:sz w:val="32"/>
          <w:szCs w:val="32"/>
          <w:lang w:val="en-US" w:eastAsia="zh-CN"/>
        </w:rPr>
        <w:t>3</w:t>
      </w:r>
      <w:r>
        <w:rPr>
          <w:rFonts w:ascii="黑体" w:hAnsi="黑体" w:eastAsia="黑体" w:cs="黑体"/>
          <w:spacing w:val="4"/>
          <w:sz w:val="32"/>
          <w:szCs w:val="32"/>
        </w:rPr>
        <w:t xml:space="preserve"> </w:t>
      </w:r>
    </w:p>
    <w:p w14:paraId="0941AA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济宁医学院</w:t>
      </w:r>
    </w:p>
    <w:p w14:paraId="17C3CB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rPr>
        <w:t>2026级新生开学典礼暨军训动员大会</w:t>
      </w:r>
      <w:r>
        <w:rPr>
          <w:rFonts w:hint="eastAsia" w:ascii="Times New Roman" w:hAnsi="Times New Roman" w:eastAsia="方正小标宋简体" w:cs="Times New Roman"/>
          <w:sz w:val="44"/>
          <w:szCs w:val="44"/>
          <w:lang w:val="en-US" w:eastAsia="zh-CN"/>
        </w:rPr>
        <w:t>议程</w:t>
      </w:r>
    </w:p>
    <w:p w14:paraId="5788DBF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Cs/>
          <w:color w:val="000000" w:themeColor="text1"/>
          <w:sz w:val="32"/>
          <w:szCs w:val="32"/>
          <w:lang w:val="en-US" w:eastAsia="zh-CN"/>
        </w:rPr>
      </w:pPr>
      <w:r>
        <w:rPr>
          <w:rFonts w:hint="eastAsia" w:ascii="黑体" w:hAnsi="黑体" w:eastAsia="黑体" w:cs="黑体"/>
          <w:bCs/>
          <w:color w:val="000000" w:themeColor="text1"/>
          <w:sz w:val="32"/>
          <w:szCs w:val="32"/>
          <w:lang w:val="en-US" w:eastAsia="zh-CN"/>
        </w:rPr>
        <w:t>第一阶段  开学典礼</w:t>
      </w:r>
    </w:p>
    <w:p w14:paraId="7503B7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000000" w:themeColor="text1"/>
          <w:sz w:val="32"/>
          <w:szCs w:val="32"/>
          <w:lang w:val="en-US" w:eastAsia="zh-CN"/>
        </w:rPr>
      </w:pPr>
      <w:r>
        <w:rPr>
          <w:rFonts w:hint="eastAsia" w:ascii="仿宋_GB2312" w:hAnsi="仿宋_GB2312" w:eastAsia="仿宋_GB2312" w:cs="仿宋_GB2312"/>
          <w:bCs/>
          <w:color w:val="000000" w:themeColor="text1"/>
          <w:sz w:val="32"/>
          <w:szCs w:val="32"/>
          <w:lang w:val="en-US" w:eastAsia="zh-CN"/>
        </w:rPr>
        <w:t>一、升国旗、</w:t>
      </w:r>
      <w:r>
        <w:rPr>
          <w:rFonts w:hint="eastAsia" w:ascii="仿宋_GB2312" w:hAnsi="仿宋_GB2312" w:eastAsia="仿宋_GB2312" w:cs="仿宋_GB2312"/>
          <w:bCs/>
          <w:color w:val="000000" w:themeColor="text1"/>
          <w:sz w:val="32"/>
          <w:szCs w:val="32"/>
        </w:rPr>
        <w:t>奏唱国歌</w:t>
      </w:r>
    </w:p>
    <w:p w14:paraId="787766E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val="en-US" w:eastAsia="zh-CN"/>
        </w:rPr>
        <w:t>二、本科新生代表发言</w:t>
      </w:r>
    </w:p>
    <w:p w14:paraId="5C96E5E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val="en-US" w:eastAsia="zh-CN"/>
        </w:rPr>
        <w:t>三、研究生新生代表发言</w:t>
      </w:r>
    </w:p>
    <w:p w14:paraId="664AD46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000000" w:themeColor="text1"/>
          <w:sz w:val="32"/>
          <w:szCs w:val="32"/>
          <w:highlight w:val="none"/>
          <w:lang w:val="en-US" w:eastAsia="zh-CN"/>
        </w:rPr>
      </w:pPr>
      <w:r>
        <w:rPr>
          <w:rFonts w:hint="eastAsia" w:ascii="仿宋_GB2312" w:hAnsi="仿宋_GB2312" w:eastAsia="仿宋_GB2312" w:cs="仿宋_GB2312"/>
          <w:color w:val="000000" w:themeColor="text1"/>
          <w:sz w:val="32"/>
          <w:szCs w:val="32"/>
          <w:lang w:val="en-US" w:eastAsia="zh-CN"/>
        </w:rPr>
        <w:t>四</w:t>
      </w:r>
      <w:r>
        <w:rPr>
          <w:rFonts w:hint="eastAsia" w:ascii="仿宋_GB2312" w:hAnsi="仿宋_GB2312" w:eastAsia="仿宋_GB2312" w:cs="仿宋_GB2312"/>
          <w:b w:val="0"/>
          <w:bCs w:val="0"/>
          <w:color w:val="000000" w:themeColor="text1"/>
          <w:sz w:val="32"/>
          <w:szCs w:val="32"/>
          <w:lang w:val="en-US" w:eastAsia="zh-CN"/>
        </w:rPr>
        <w:t>、教师代表发言</w:t>
      </w:r>
    </w:p>
    <w:p w14:paraId="3CD18DA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000000" w:themeColor="text1"/>
          <w:sz w:val="32"/>
          <w:szCs w:val="32"/>
          <w:highlight w:val="none"/>
          <w:lang w:eastAsia="zh-CN"/>
        </w:rPr>
      </w:pPr>
      <w:r>
        <w:rPr>
          <w:rFonts w:hint="eastAsia" w:ascii="仿宋_GB2312" w:hAnsi="仿宋_GB2312" w:eastAsia="仿宋_GB2312" w:cs="仿宋_GB2312"/>
          <w:bCs/>
          <w:color w:val="000000" w:themeColor="text1"/>
          <w:sz w:val="32"/>
          <w:szCs w:val="32"/>
          <w:highlight w:val="none"/>
          <w:lang w:val="en-US" w:eastAsia="zh-CN"/>
        </w:rPr>
        <w:t>五</w:t>
      </w:r>
      <w:r>
        <w:rPr>
          <w:rFonts w:hint="eastAsia" w:ascii="仿宋_GB2312" w:hAnsi="仿宋_GB2312" w:eastAsia="仿宋_GB2312" w:cs="仿宋_GB2312"/>
          <w:bCs/>
          <w:color w:val="000000" w:themeColor="text1"/>
          <w:sz w:val="32"/>
          <w:szCs w:val="32"/>
          <w:highlight w:val="none"/>
        </w:rPr>
        <w:t>、</w:t>
      </w:r>
      <w:r>
        <w:rPr>
          <w:rFonts w:hint="eastAsia" w:ascii="仿宋_GB2312" w:hAnsi="仿宋_GB2312" w:eastAsia="仿宋_GB2312" w:cs="仿宋_GB2312"/>
          <w:bCs/>
          <w:color w:val="000000" w:themeColor="text1"/>
          <w:sz w:val="32"/>
          <w:szCs w:val="32"/>
          <w:highlight w:val="none"/>
          <w:lang w:val="en-US" w:eastAsia="zh-CN"/>
        </w:rPr>
        <w:t>为新生代表佩戴校徽（日照校区同步）</w:t>
      </w:r>
    </w:p>
    <w:p w14:paraId="27D49C4A">
      <w:pPr>
        <w:keepNext w:val="0"/>
        <w:keepLines w:val="0"/>
        <w:pageBreakBefore w:val="0"/>
        <w:widowControl w:val="0"/>
        <w:tabs>
          <w:tab w:val="left" w:pos="988"/>
        </w:tabs>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val="0"/>
          <w:bCs w:val="0"/>
          <w:color w:val="000000" w:themeColor="text1"/>
          <w:sz w:val="32"/>
          <w:szCs w:val="32"/>
          <w:lang w:val="en-US" w:eastAsia="zh-CN"/>
        </w:rPr>
        <w:t>六、党委副书记、院长李栋讲话</w:t>
      </w:r>
    </w:p>
    <w:p w14:paraId="506A685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Cs/>
          <w:color w:val="000000" w:themeColor="text1"/>
          <w:sz w:val="32"/>
          <w:szCs w:val="32"/>
          <w:lang w:val="en-US" w:eastAsia="zh-CN"/>
        </w:rPr>
      </w:pPr>
      <w:r>
        <w:rPr>
          <w:rFonts w:hint="eastAsia" w:ascii="黑体" w:hAnsi="黑体" w:eastAsia="黑体" w:cs="黑体"/>
          <w:bCs/>
          <w:color w:val="000000" w:themeColor="text1"/>
          <w:sz w:val="32"/>
          <w:szCs w:val="32"/>
          <w:lang w:val="en-US" w:eastAsia="zh-CN"/>
        </w:rPr>
        <w:t>第二阶段  军训动员大会</w:t>
      </w:r>
    </w:p>
    <w:p w14:paraId="4C7CFE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Cs/>
          <w:color w:val="000000" w:themeColor="text1"/>
          <w:sz w:val="32"/>
          <w:szCs w:val="32"/>
          <w:lang w:val="en-US" w:eastAsia="zh-CN"/>
        </w:rPr>
        <w:t>一、学校党委副书记、宣传部部长张贤雷宣读《关于成立2026级新生军训团及任命干部的决定》</w:t>
      </w:r>
    </w:p>
    <w:p w14:paraId="688CBC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b w:val="0"/>
          <w:bCs/>
          <w:i/>
          <w:iCs/>
          <w:color w:val="000000" w:themeColor="text1"/>
          <w:sz w:val="32"/>
          <w:szCs w:val="32"/>
          <w:lang w:val="en-US" w:eastAsia="zh-CN"/>
        </w:rPr>
      </w:pPr>
      <w:r>
        <w:rPr>
          <w:rFonts w:hint="eastAsia" w:ascii="仿宋_GB2312" w:hAnsi="仿宋_GB2312" w:eastAsia="仿宋_GB2312" w:cs="仿宋_GB2312"/>
          <w:b w:val="0"/>
          <w:bCs/>
          <w:color w:val="000000" w:themeColor="text1"/>
          <w:sz w:val="32"/>
          <w:szCs w:val="32"/>
          <w:lang w:val="en-US" w:eastAsia="zh-CN"/>
        </w:rPr>
        <w:t>二、学校党委书记卢国华向2026级新生军训团授旗（日照校区同步）</w:t>
      </w:r>
    </w:p>
    <w:p w14:paraId="56E1937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三、武警济宁支队教官代表发言</w:t>
      </w:r>
    </w:p>
    <w:p w14:paraId="019F377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p>
    <w:p w14:paraId="5683EC3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Times New Roman" w:eastAsia="仿宋_GB2312" w:cs="Times New Roman"/>
          <w:sz w:val="32"/>
          <w:szCs w:val="32"/>
          <w:highlight w:val="none"/>
          <w:lang w:val="en-US" w:eastAsia="zh-CN"/>
        </w:rPr>
      </w:pPr>
      <w:r>
        <w:rPr>
          <w:rFonts w:hint="eastAsia" w:ascii="仿宋_GB2312" w:hAnsi="仿宋_GB2312" w:eastAsia="仿宋_GB2312" w:cs="仿宋_GB2312"/>
          <w:b/>
          <w:bCs/>
          <w:sz w:val="32"/>
          <w:szCs w:val="32"/>
          <w:lang w:val="en-US" w:eastAsia="zh-CN"/>
        </w:rPr>
        <w:t>时间：</w:t>
      </w:r>
      <w:r>
        <w:rPr>
          <w:rFonts w:hint="eastAsia" w:ascii="仿宋_GB2312" w:hAnsi="仿宋" w:eastAsia="仿宋_GB2312" w:cs="仿宋_GB2312"/>
          <w:sz w:val="32"/>
          <w:szCs w:val="32"/>
        </w:rPr>
        <w:t>2026年</w:t>
      </w:r>
      <w:r>
        <w:rPr>
          <w:rFonts w:hint="eastAsia" w:ascii="仿宋_GB2312" w:hAnsi="仿宋" w:eastAsia="仿宋_GB2312" w:cs="仿宋_GB2312"/>
          <w:sz w:val="32"/>
          <w:szCs w:val="32"/>
          <w:lang w:val="en-US" w:eastAsia="zh-CN"/>
        </w:rPr>
        <w:t>9</w:t>
      </w:r>
      <w:r>
        <w:rPr>
          <w:rFonts w:hint="eastAsia" w:ascii="仿宋_GB2312" w:hAnsi="仿宋" w:eastAsia="仿宋_GB2312" w:cs="仿宋_GB2312"/>
          <w:sz w:val="32"/>
          <w:szCs w:val="32"/>
        </w:rPr>
        <w:t>月7日（周</w:t>
      </w:r>
      <w:r>
        <w:rPr>
          <w:rFonts w:hint="eastAsia" w:ascii="仿宋_GB2312" w:hAnsi="仿宋" w:eastAsia="仿宋_GB2312" w:cs="仿宋_GB2312"/>
          <w:sz w:val="32"/>
          <w:szCs w:val="32"/>
          <w:lang w:val="en-US" w:eastAsia="zh-CN"/>
        </w:rPr>
        <w:t>一</w:t>
      </w:r>
      <w:r>
        <w:rPr>
          <w:rFonts w:hint="eastAsia" w:ascii="仿宋_GB2312" w:hAnsi="仿宋" w:eastAsia="仿宋_GB2312" w:cs="仿宋_GB2312"/>
          <w:sz w:val="32"/>
          <w:szCs w:val="32"/>
        </w:rPr>
        <w:t>）</w:t>
      </w:r>
      <w:r>
        <w:rPr>
          <w:rFonts w:hint="default" w:ascii="仿宋_GB2312" w:hAnsi="Times New Roman" w:eastAsia="仿宋_GB2312" w:cs="Times New Roman"/>
          <w:sz w:val="32"/>
          <w:szCs w:val="32"/>
          <w:highlight w:val="none"/>
          <w:lang w:val="en-US" w:eastAsia="zh-CN"/>
        </w:rPr>
        <w:t>上午</w:t>
      </w:r>
      <w:r>
        <w:rPr>
          <w:rFonts w:hint="eastAsia" w:ascii="仿宋_GB2312" w:hAnsi="Times New Roman" w:eastAsia="仿宋_GB2312" w:cs="Times New Roman"/>
          <w:sz w:val="32"/>
          <w:szCs w:val="32"/>
          <w:highlight w:val="none"/>
          <w:lang w:val="en-US" w:eastAsia="zh-CN"/>
        </w:rPr>
        <w:t>8</w:t>
      </w:r>
      <w:r>
        <w:rPr>
          <w:rFonts w:hint="default" w:ascii="仿宋_GB2312" w:hAnsi="Times New Roman" w:eastAsia="仿宋_GB2312" w:cs="Times New Roman"/>
          <w:sz w:val="32"/>
          <w:szCs w:val="32"/>
          <w:highlight w:val="none"/>
          <w:lang w:val="en-US" w:eastAsia="zh-CN"/>
        </w:rPr>
        <w:t>:00</w:t>
      </w:r>
    </w:p>
    <w:p w14:paraId="0CAB588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Times New Roman" w:eastAsia="仿宋_GB2312" w:cs="Times New Roman"/>
          <w:sz w:val="32"/>
          <w:szCs w:val="32"/>
          <w:highlight w:val="none"/>
          <w:lang w:val="en-US" w:eastAsia="zh-CN"/>
        </w:rPr>
      </w:pPr>
      <w:r>
        <w:rPr>
          <w:rFonts w:hint="eastAsia" w:ascii="仿宋_GB2312" w:hAnsi="仿宋_GB2312" w:eastAsia="仿宋_GB2312" w:cs="仿宋_GB2312"/>
          <w:b/>
          <w:bCs/>
          <w:sz w:val="32"/>
          <w:szCs w:val="32"/>
          <w:lang w:val="en-US" w:eastAsia="zh-CN"/>
        </w:rPr>
        <w:t>地点：</w:t>
      </w:r>
      <w:r>
        <w:rPr>
          <w:rFonts w:hint="eastAsia" w:ascii="仿宋_GB2312" w:hAnsi="Times New Roman" w:eastAsia="仿宋_GB2312" w:cs="Times New Roman"/>
          <w:sz w:val="32"/>
          <w:szCs w:val="32"/>
          <w:highlight w:val="none"/>
          <w:lang w:val="en-US" w:eastAsia="zh-CN"/>
        </w:rPr>
        <w:t>太白湖校区运动场/日照校区仁爱广场（同步视频直播）</w:t>
      </w:r>
    </w:p>
    <w:p w14:paraId="22915F4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参会：</w:t>
      </w:r>
      <w:r>
        <w:rPr>
          <w:rFonts w:hint="eastAsia" w:ascii="仿宋_GB2312" w:hAnsi="仿宋" w:eastAsia="仿宋_GB2312" w:cs="仿宋_GB2312"/>
          <w:sz w:val="32"/>
          <w:szCs w:val="32"/>
        </w:rPr>
        <w:t>学校领导；</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职能部门主要负责人；二级学院党总支（分党委）书记、院长、副书记；教师代表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全体</w:t>
      </w:r>
      <w:r>
        <w:rPr>
          <w:rFonts w:hint="eastAsia" w:ascii="仿宋_GB2312" w:hAnsi="仿宋_GB2312" w:eastAsia="仿宋_GB2312" w:cs="仿宋_GB2312"/>
          <w:sz w:val="32"/>
          <w:szCs w:val="32"/>
        </w:rPr>
        <w:t>辅导员</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lang w:val="en-US" w:eastAsia="zh-CN"/>
        </w:rPr>
        <w:t>级全体本科生和研究生代表</w:t>
      </w:r>
    </w:p>
    <w:p w14:paraId="7B16BFD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bCs/>
          <w:sz w:val="32"/>
          <w:szCs w:val="32"/>
          <w:lang w:val="en-US" w:eastAsia="zh-CN"/>
        </w:rPr>
        <w:t>主持：</w:t>
      </w:r>
      <w:r>
        <w:rPr>
          <w:rFonts w:hint="eastAsia" w:ascii="仿宋_GB2312" w:hAnsi="仿宋_GB2312" w:eastAsia="仿宋_GB2312" w:cs="仿宋_GB2312"/>
          <w:b w:val="0"/>
          <w:bCs w:val="0"/>
          <w:sz w:val="32"/>
          <w:szCs w:val="32"/>
          <w:lang w:val="en-US" w:eastAsia="zh-CN"/>
        </w:rPr>
        <w:t>学校党委委员、副院长 王文姮</w:t>
      </w:r>
    </w:p>
    <w:p w14:paraId="58B9FFCE">
      <w:pPr>
        <w:keepNext w:val="0"/>
        <w:keepLines w:val="0"/>
        <w:pageBreakBefore w:val="0"/>
        <w:widowControl/>
        <w:kinsoku w:val="0"/>
        <w:wordWrap/>
        <w:overflowPunct/>
        <w:topLinePunct w:val="0"/>
        <w:autoSpaceDE w:val="0"/>
        <w:autoSpaceDN w:val="0"/>
        <w:bidi w:val="0"/>
        <w:adjustRightInd w:val="0"/>
        <w:snapToGrid w:val="0"/>
        <w:spacing w:before="113" w:line="240" w:lineRule="auto"/>
        <w:ind w:left="6"/>
        <w:textAlignment w:val="baseline"/>
        <w:rPr>
          <w:rFonts w:ascii="黑体" w:hAnsi="黑体" w:eastAsia="黑体" w:cs="黑体"/>
          <w:spacing w:val="9"/>
          <w:sz w:val="21"/>
          <w:szCs w:val="21"/>
        </w:rPr>
      </w:pPr>
    </w:p>
    <w:p w14:paraId="23BD681B">
      <w:pPr>
        <w:keepNext w:val="0"/>
        <w:keepLines w:val="0"/>
        <w:pageBreakBefore w:val="0"/>
        <w:widowControl/>
        <w:kinsoku w:val="0"/>
        <w:wordWrap/>
        <w:overflowPunct/>
        <w:topLinePunct w:val="0"/>
        <w:autoSpaceDE w:val="0"/>
        <w:autoSpaceDN w:val="0"/>
        <w:bidi w:val="0"/>
        <w:adjustRightInd w:val="0"/>
        <w:snapToGrid w:val="0"/>
        <w:spacing w:before="113" w:line="240" w:lineRule="auto"/>
        <w:ind w:left="6"/>
        <w:textAlignment w:val="baseline"/>
        <w:rPr>
          <w:rFonts w:ascii="黑体" w:hAnsi="黑体" w:eastAsia="黑体" w:cs="黑体"/>
          <w:spacing w:val="9"/>
          <w:sz w:val="21"/>
          <w:szCs w:val="21"/>
        </w:rPr>
      </w:pPr>
    </w:p>
    <w:p w14:paraId="3D1A1DCD">
      <w:pPr>
        <w:keepNext w:val="0"/>
        <w:keepLines w:val="0"/>
        <w:pageBreakBefore w:val="0"/>
        <w:widowControl/>
        <w:kinsoku w:val="0"/>
        <w:wordWrap/>
        <w:overflowPunct/>
        <w:topLinePunct w:val="0"/>
        <w:autoSpaceDE w:val="0"/>
        <w:autoSpaceDN w:val="0"/>
        <w:bidi w:val="0"/>
        <w:adjustRightInd w:val="0"/>
        <w:snapToGrid w:val="0"/>
        <w:spacing w:before="113" w:line="240" w:lineRule="auto"/>
        <w:ind w:left="6"/>
        <w:textAlignment w:val="baseline"/>
        <w:rPr>
          <w:rFonts w:ascii="Times New Roman" w:hAnsi="Times New Roman" w:eastAsia="方正小标宋简体" w:cs="Times New Roman"/>
          <w:spacing w:val="9"/>
          <w:sz w:val="30"/>
          <w:szCs w:val="30"/>
          <w:lang w:eastAsia="zh-CN"/>
        </w:rPr>
      </w:pPr>
      <w:r>
        <w:rPr>
          <w:rFonts w:ascii="黑体" w:hAnsi="黑体" w:eastAsia="黑体" w:cs="黑体"/>
          <w:spacing w:val="9"/>
          <w:sz w:val="21"/>
          <w:szCs w:val="21"/>
        </w:rPr>
        <w:t>附件</w:t>
      </w:r>
      <w:r>
        <w:rPr>
          <w:rFonts w:hint="eastAsia" w:ascii="黑体" w:hAnsi="黑体" w:eastAsia="黑体" w:cs="黑体"/>
          <w:spacing w:val="9"/>
          <w:sz w:val="21"/>
          <w:szCs w:val="21"/>
          <w:lang w:val="en-US" w:eastAsia="zh-CN"/>
        </w:rPr>
        <w:t>4</w:t>
      </w:r>
      <w:r>
        <w:rPr>
          <w:rFonts w:ascii="黑体" w:hAnsi="黑体" w:eastAsia="黑体" w:cs="黑体"/>
          <w:spacing w:val="9"/>
          <w:sz w:val="21"/>
          <w:szCs w:val="21"/>
        </w:rPr>
        <w:t xml:space="preserve">  </w:t>
      </w:r>
      <w:r>
        <w:rPr>
          <w:rFonts w:ascii="黑体" w:hAnsi="黑体" w:eastAsia="黑体" w:cs="黑体"/>
          <w:spacing w:val="9"/>
          <w:sz w:val="35"/>
          <w:szCs w:val="35"/>
        </w:rPr>
        <w:t xml:space="preserve"> </w:t>
      </w:r>
    </w:p>
    <w:p w14:paraId="37614D77">
      <w:pPr>
        <w:spacing w:before="113" w:line="120" w:lineRule="auto"/>
        <w:ind w:left="6"/>
        <w:jc w:val="center"/>
        <w:rPr>
          <w:rFonts w:ascii="Times New Roman" w:hAnsi="Times New Roman" w:eastAsia="方正小标宋简体" w:cs="Times New Roman"/>
          <w:sz w:val="28"/>
          <w:szCs w:val="28"/>
        </w:rPr>
      </w:pPr>
      <w:r>
        <w:rPr>
          <w:rFonts w:hint="eastAsia" w:ascii="Times New Roman" w:hAnsi="Times New Roman" w:eastAsia="方正小标宋简体" w:cs="Times New Roman"/>
          <w:spacing w:val="9"/>
          <w:sz w:val="28"/>
          <w:szCs w:val="28"/>
          <w:lang w:val="en-US" w:eastAsia="zh-CN"/>
        </w:rPr>
        <w:t>2026级新生军事技能训练计划</w:t>
      </w:r>
    </w:p>
    <w:tbl>
      <w:tblPr>
        <w:tblStyle w:val="13"/>
        <w:tblpPr w:leftFromText="180" w:rightFromText="180" w:vertAnchor="text" w:horzAnchor="page" w:tblpX="1710" w:tblpY="127"/>
        <w:tblOverlap w:val="never"/>
        <w:tblW w:w="88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751"/>
        <w:gridCol w:w="839"/>
        <w:gridCol w:w="4154"/>
        <w:gridCol w:w="1145"/>
        <w:gridCol w:w="889"/>
      </w:tblGrid>
      <w:tr w14:paraId="2F754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080" w:type="dxa"/>
            <w:tcBorders>
              <w:bottom w:val="single" w:color="auto" w:sz="4" w:space="0"/>
            </w:tcBorders>
            <w:vAlign w:val="center"/>
          </w:tcPr>
          <w:p w14:paraId="53B33541">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24"/>
                <w:highlight w:val="none"/>
              </w:rPr>
              <w:t>日期</w:t>
            </w:r>
          </w:p>
        </w:tc>
        <w:tc>
          <w:tcPr>
            <w:tcW w:w="1590" w:type="dxa"/>
            <w:gridSpan w:val="2"/>
            <w:tcBorders>
              <w:bottom w:val="single" w:color="auto" w:sz="4" w:space="0"/>
            </w:tcBorders>
            <w:vAlign w:val="center"/>
          </w:tcPr>
          <w:p w14:paraId="2D69EE01">
            <w:pPr>
              <w:keepNext w:val="0"/>
              <w:keepLines w:val="0"/>
              <w:pageBreakBefore w:val="0"/>
              <w:widowControl/>
              <w:kinsoku w:val="0"/>
              <w:wordWrap/>
              <w:overflowPunct/>
              <w:topLinePunct w:val="0"/>
              <w:autoSpaceDE w:val="0"/>
              <w:autoSpaceDN w:val="0"/>
              <w:bidi w:val="0"/>
              <w:adjustRightInd w:val="0"/>
              <w:snapToGrid w:val="0"/>
              <w:spacing w:before="69" w:line="220" w:lineRule="exact"/>
              <w:ind w:left="589"/>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9"/>
                <w:highlight w:val="none"/>
              </w:rPr>
              <w:t>时间</w:t>
            </w:r>
          </w:p>
        </w:tc>
        <w:tc>
          <w:tcPr>
            <w:tcW w:w="4154" w:type="dxa"/>
            <w:tcBorders>
              <w:bottom w:val="single" w:color="auto" w:sz="4" w:space="0"/>
            </w:tcBorders>
            <w:vAlign w:val="center"/>
          </w:tcPr>
          <w:p w14:paraId="1C86DBE8">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5"/>
                <w:highlight w:val="none"/>
              </w:rPr>
              <w:t>训练内容</w:t>
            </w:r>
          </w:p>
        </w:tc>
        <w:tc>
          <w:tcPr>
            <w:tcW w:w="1145" w:type="dxa"/>
            <w:tcBorders>
              <w:bottom w:val="single" w:color="auto" w:sz="4" w:space="0"/>
            </w:tcBorders>
            <w:vAlign w:val="center"/>
          </w:tcPr>
          <w:p w14:paraId="7814D4F6">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3"/>
                <w:highlight w:val="none"/>
              </w:rPr>
              <w:t>组织者</w:t>
            </w:r>
          </w:p>
        </w:tc>
        <w:tc>
          <w:tcPr>
            <w:tcW w:w="889" w:type="dxa"/>
            <w:tcBorders>
              <w:bottom w:val="single" w:color="auto" w:sz="4" w:space="0"/>
            </w:tcBorders>
            <w:vAlign w:val="center"/>
          </w:tcPr>
          <w:p w14:paraId="720132A6">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2"/>
                <w:highlight w:val="none"/>
              </w:rPr>
              <w:t>地点</w:t>
            </w:r>
          </w:p>
        </w:tc>
      </w:tr>
      <w:tr w14:paraId="111A0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1C935C9D">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val="en-US" w:eastAsia="zh-CN"/>
              </w:rPr>
              <w:t>6</w:t>
            </w:r>
            <w:r>
              <w:rPr>
                <w:rFonts w:hint="eastAsia" w:ascii="仿宋_GB2312" w:hAnsi="仿宋_GB2312" w:eastAsia="仿宋_GB2312" w:cs="仿宋_GB2312"/>
                <w:spacing w:val="-11"/>
                <w:sz w:val="21"/>
                <w:szCs w:val="21"/>
                <w:highlight w:val="none"/>
              </w:rPr>
              <w:t>日</w:t>
            </w:r>
          </w:p>
          <w:p w14:paraId="5196348F">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日</w:t>
            </w:r>
            <w:r>
              <w:rPr>
                <w:rFonts w:hint="eastAsia" w:ascii="仿宋_GB2312" w:hAnsi="仿宋_GB2312" w:eastAsia="仿宋_GB2312" w:cs="仿宋_GB2312"/>
                <w:spacing w:val="-11"/>
                <w:sz w:val="21"/>
                <w:szCs w:val="21"/>
                <w:highlight w:val="none"/>
              </w:rPr>
              <w:t>）</w:t>
            </w:r>
          </w:p>
        </w:tc>
        <w:tc>
          <w:tcPr>
            <w:tcW w:w="1590" w:type="dxa"/>
            <w:gridSpan w:val="2"/>
            <w:tcBorders>
              <w:top w:val="single" w:color="auto" w:sz="4" w:space="0"/>
              <w:left w:val="single" w:color="auto" w:sz="4" w:space="0"/>
              <w:bottom w:val="single" w:color="auto" w:sz="4" w:space="0"/>
              <w:right w:val="single" w:color="auto" w:sz="4" w:space="0"/>
            </w:tcBorders>
            <w:vAlign w:val="center"/>
          </w:tcPr>
          <w:p w14:paraId="668C9750">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lang w:val="en-US" w:eastAsia="zh-CN"/>
              </w:rPr>
            </w:pPr>
            <w:r>
              <w:rPr>
                <w:rFonts w:hint="eastAsia" w:ascii="仿宋_GB2312" w:hAnsi="仿宋_GB2312" w:eastAsia="仿宋_GB2312" w:cs="仿宋_GB2312"/>
                <w:spacing w:val="-11"/>
                <w:sz w:val="21"/>
                <w:szCs w:val="21"/>
                <w:highlight w:val="none"/>
                <w:lang w:val="en-US" w:eastAsia="zh-CN"/>
              </w:rPr>
              <w:t>15:50前</w:t>
            </w:r>
          </w:p>
        </w:tc>
        <w:tc>
          <w:tcPr>
            <w:tcW w:w="4154" w:type="dxa"/>
            <w:tcBorders>
              <w:top w:val="single" w:color="auto" w:sz="4" w:space="0"/>
              <w:left w:val="single" w:color="auto" w:sz="4" w:space="0"/>
              <w:bottom w:val="single" w:color="auto" w:sz="4" w:space="0"/>
              <w:right w:val="single" w:color="auto" w:sz="4" w:space="0"/>
            </w:tcBorders>
            <w:shd w:val="clear" w:color="auto" w:fill="auto"/>
            <w:vAlign w:val="center"/>
          </w:tcPr>
          <w:p w14:paraId="2845DBFD">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napToGrid w:val="0"/>
                <w:color w:val="000000"/>
                <w:spacing w:val="-1"/>
                <w:sz w:val="21"/>
                <w:szCs w:val="21"/>
                <w:highlight w:val="none"/>
                <w:lang w:val="en-US" w:eastAsia="zh-CN" w:bidi="ar-SA"/>
              </w:rPr>
            </w:pPr>
            <w:r>
              <w:rPr>
                <w:rFonts w:hint="eastAsia" w:ascii="仿宋_GB2312" w:hAnsi="仿宋_GB2312" w:eastAsia="仿宋_GB2312" w:cs="仿宋_GB2312"/>
                <w:spacing w:val="-1"/>
                <w:sz w:val="21"/>
                <w:szCs w:val="21"/>
                <w:highlight w:val="none"/>
                <w:lang w:eastAsia="zh-CN"/>
              </w:rPr>
              <w:t>发放</w:t>
            </w:r>
            <w:r>
              <w:rPr>
                <w:rFonts w:hint="eastAsia" w:ascii="仿宋_GB2312" w:hAnsi="仿宋_GB2312" w:eastAsia="仿宋_GB2312" w:cs="仿宋_GB2312"/>
                <w:spacing w:val="-1"/>
                <w:sz w:val="21"/>
                <w:szCs w:val="21"/>
                <w:highlight w:val="none"/>
              </w:rPr>
              <w:t>军训服</w:t>
            </w:r>
            <w:r>
              <w:rPr>
                <w:rFonts w:hint="eastAsia" w:ascii="仿宋_GB2312" w:hAnsi="仿宋_GB2312" w:eastAsia="仿宋_GB2312" w:cs="仿宋_GB2312"/>
                <w:spacing w:val="-1"/>
                <w:sz w:val="21"/>
                <w:szCs w:val="21"/>
                <w:highlight w:val="none"/>
                <w:lang w:eastAsia="zh-CN"/>
              </w:rPr>
              <w:t>、马扎，</w:t>
            </w:r>
            <w:r>
              <w:rPr>
                <w:rFonts w:hint="eastAsia" w:ascii="仿宋_GB2312" w:hAnsi="仿宋_GB2312" w:eastAsia="仿宋_GB2312" w:cs="仿宋_GB2312"/>
                <w:spacing w:val="-1"/>
                <w:sz w:val="21"/>
                <w:szCs w:val="21"/>
                <w:highlight w:val="none"/>
                <w:lang w:val="en-US" w:eastAsia="zh-CN"/>
              </w:rPr>
              <w:t>军训动员</w:t>
            </w:r>
          </w:p>
        </w:tc>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FDA91">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napToGrid w:val="0"/>
                <w:color w:val="000000"/>
                <w:spacing w:val="-1"/>
                <w:sz w:val="21"/>
                <w:szCs w:val="21"/>
                <w:highlight w:val="none"/>
                <w:lang w:val="en-US" w:eastAsia="zh-CN" w:bidi="ar-SA"/>
              </w:rPr>
            </w:pPr>
            <w:r>
              <w:rPr>
                <w:rFonts w:hint="eastAsia" w:ascii="仿宋_GB2312" w:hAnsi="仿宋_GB2312" w:eastAsia="仿宋_GB2312" w:cs="仿宋_GB2312"/>
                <w:spacing w:val="-1"/>
                <w:sz w:val="21"/>
                <w:szCs w:val="21"/>
                <w:highlight w:val="none"/>
                <w:lang w:val="en-US" w:eastAsia="zh-CN"/>
              </w:rPr>
              <w:t>各学院</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11BB140B">
            <w:pPr>
              <w:pStyle w:val="14"/>
              <w:keepNext w:val="0"/>
              <w:keepLines w:val="0"/>
              <w:pageBreakBefore w:val="0"/>
              <w:widowControl/>
              <w:kinsoku w:val="0"/>
              <w:wordWrap/>
              <w:overflowPunct/>
              <w:topLinePunct w:val="0"/>
              <w:autoSpaceDE w:val="0"/>
              <w:autoSpaceDN w:val="0"/>
              <w:bidi w:val="0"/>
              <w:adjustRightInd w:val="0"/>
              <w:snapToGrid w:val="0"/>
              <w:spacing w:before="22"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各学院</w:t>
            </w:r>
          </w:p>
        </w:tc>
      </w:tr>
      <w:tr w14:paraId="1A22E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1848590C">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
                <w:sz w:val="21"/>
                <w:szCs w:val="21"/>
                <w:highlight w:val="none"/>
                <w:lang w:val="en-US" w:eastAsia="zh-CN"/>
              </w:rPr>
            </w:pPr>
          </w:p>
        </w:tc>
        <w:tc>
          <w:tcPr>
            <w:tcW w:w="1590" w:type="dxa"/>
            <w:gridSpan w:val="2"/>
            <w:tcBorders>
              <w:top w:val="single" w:color="auto" w:sz="4" w:space="0"/>
              <w:left w:val="single" w:color="auto" w:sz="4" w:space="0"/>
              <w:bottom w:val="single" w:color="auto" w:sz="4" w:space="0"/>
              <w:right w:val="single" w:color="auto" w:sz="4" w:space="0"/>
            </w:tcBorders>
            <w:vAlign w:val="center"/>
          </w:tcPr>
          <w:p w14:paraId="69843752">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16:00-18:00</w:t>
            </w:r>
          </w:p>
        </w:tc>
        <w:tc>
          <w:tcPr>
            <w:tcW w:w="4154" w:type="dxa"/>
            <w:tcBorders>
              <w:top w:val="single" w:color="auto" w:sz="4" w:space="0"/>
              <w:left w:val="single" w:color="auto" w:sz="4" w:space="0"/>
              <w:bottom w:val="single" w:color="auto" w:sz="4" w:space="0"/>
              <w:right w:val="single" w:color="auto" w:sz="4" w:space="0"/>
            </w:tcBorders>
            <w:vAlign w:val="center"/>
          </w:tcPr>
          <w:p w14:paraId="1CCA47F6">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开学典礼暨军训动员大会彩排</w:t>
            </w:r>
          </w:p>
        </w:tc>
        <w:tc>
          <w:tcPr>
            <w:tcW w:w="1145" w:type="dxa"/>
            <w:tcBorders>
              <w:top w:val="single" w:color="auto" w:sz="4" w:space="0"/>
              <w:left w:val="single" w:color="auto" w:sz="4" w:space="0"/>
              <w:bottom w:val="single" w:color="auto" w:sz="4" w:space="0"/>
              <w:right w:val="single" w:color="auto" w:sz="4" w:space="0"/>
            </w:tcBorders>
            <w:vAlign w:val="center"/>
          </w:tcPr>
          <w:p w14:paraId="33F5661C">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武装部</w:t>
            </w:r>
          </w:p>
        </w:tc>
        <w:tc>
          <w:tcPr>
            <w:tcW w:w="889" w:type="dxa"/>
            <w:tcBorders>
              <w:top w:val="single" w:color="auto" w:sz="4" w:space="0"/>
              <w:left w:val="single" w:color="auto" w:sz="4" w:space="0"/>
              <w:bottom w:val="single" w:color="auto" w:sz="4" w:space="0"/>
              <w:right w:val="single" w:color="auto" w:sz="4" w:space="0"/>
            </w:tcBorders>
            <w:vAlign w:val="center"/>
          </w:tcPr>
          <w:p w14:paraId="266171A0">
            <w:pPr>
              <w:pStyle w:val="14"/>
              <w:keepNext w:val="0"/>
              <w:keepLines w:val="0"/>
              <w:pageBreakBefore w:val="0"/>
              <w:widowControl/>
              <w:kinsoku w:val="0"/>
              <w:wordWrap/>
              <w:overflowPunct/>
              <w:topLinePunct w:val="0"/>
              <w:autoSpaceDE w:val="0"/>
              <w:autoSpaceDN w:val="0"/>
              <w:bidi w:val="0"/>
              <w:adjustRightInd w:val="0"/>
              <w:snapToGrid w:val="0"/>
              <w:spacing w:before="22"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各校区</w:t>
            </w:r>
          </w:p>
        </w:tc>
      </w:tr>
      <w:tr w14:paraId="131A1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28D09C8A">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7</w:t>
            </w:r>
            <w:r>
              <w:rPr>
                <w:rFonts w:hint="eastAsia" w:ascii="仿宋_GB2312" w:hAnsi="仿宋_GB2312" w:eastAsia="仿宋_GB2312" w:cs="仿宋_GB2312"/>
                <w:spacing w:val="-11"/>
                <w:sz w:val="21"/>
                <w:szCs w:val="21"/>
                <w:highlight w:val="none"/>
              </w:rPr>
              <w:t>日</w:t>
            </w:r>
          </w:p>
          <w:p w14:paraId="40FCD8F1">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一</w:t>
            </w:r>
            <w:r>
              <w:rPr>
                <w:rFonts w:hint="eastAsia" w:ascii="仿宋_GB2312" w:hAnsi="仿宋_GB2312" w:eastAsia="仿宋_GB2312" w:cs="仿宋_GB2312"/>
                <w:spacing w:val="-11"/>
                <w:sz w:val="21"/>
                <w:szCs w:val="21"/>
                <w:highlight w:val="none"/>
              </w:rPr>
              <w:t>）</w:t>
            </w:r>
          </w:p>
        </w:tc>
        <w:tc>
          <w:tcPr>
            <w:tcW w:w="1590" w:type="dxa"/>
            <w:gridSpan w:val="2"/>
            <w:tcBorders>
              <w:top w:val="single" w:color="auto" w:sz="4" w:space="0"/>
              <w:left w:val="single" w:color="auto" w:sz="4" w:space="0"/>
              <w:bottom w:val="single" w:color="auto" w:sz="4" w:space="0"/>
              <w:right w:val="single" w:color="auto" w:sz="4" w:space="0"/>
            </w:tcBorders>
            <w:vAlign w:val="center"/>
          </w:tcPr>
          <w:p w14:paraId="7FD578AE">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
                <w:sz w:val="21"/>
                <w:szCs w:val="21"/>
                <w:highlight w:val="none"/>
                <w:lang w:val="en-US" w:eastAsia="zh-CN"/>
              </w:rPr>
              <w:t>8</w:t>
            </w:r>
            <w:r>
              <w:rPr>
                <w:rFonts w:hint="eastAsia" w:ascii="仿宋_GB2312" w:hAnsi="仿宋_GB2312" w:eastAsia="仿宋_GB2312" w:cs="仿宋_GB2312"/>
                <w:spacing w:val="-1"/>
                <w:sz w:val="21"/>
                <w:szCs w:val="21"/>
                <w:highlight w:val="none"/>
              </w:rPr>
              <w:t>:00-</w:t>
            </w:r>
            <w:r>
              <w:rPr>
                <w:rFonts w:hint="eastAsia" w:ascii="仿宋_GB2312" w:hAnsi="仿宋_GB2312" w:eastAsia="仿宋_GB2312" w:cs="仿宋_GB2312"/>
                <w:spacing w:val="-1"/>
                <w:sz w:val="21"/>
                <w:szCs w:val="21"/>
                <w:highlight w:val="none"/>
                <w:lang w:val="en-US" w:eastAsia="zh-CN"/>
              </w:rPr>
              <w:t>9</w:t>
            </w:r>
            <w:r>
              <w:rPr>
                <w:rFonts w:hint="eastAsia" w:ascii="仿宋_GB2312" w:hAnsi="仿宋_GB2312" w:eastAsia="仿宋_GB2312" w:cs="仿宋_GB2312"/>
                <w:spacing w:val="-1"/>
                <w:sz w:val="21"/>
                <w:szCs w:val="21"/>
                <w:highlight w:val="none"/>
              </w:rPr>
              <w:t>:</w:t>
            </w:r>
            <w:r>
              <w:rPr>
                <w:rFonts w:hint="eastAsia" w:ascii="仿宋_GB2312" w:hAnsi="仿宋_GB2312" w:eastAsia="仿宋_GB2312" w:cs="仿宋_GB2312"/>
                <w:spacing w:val="-1"/>
                <w:sz w:val="21"/>
                <w:szCs w:val="21"/>
                <w:highlight w:val="none"/>
                <w:lang w:val="en-US" w:eastAsia="zh-CN"/>
              </w:rPr>
              <w:t>3</w:t>
            </w:r>
            <w:r>
              <w:rPr>
                <w:rFonts w:hint="eastAsia" w:ascii="仿宋_GB2312" w:hAnsi="仿宋_GB2312" w:eastAsia="仿宋_GB2312" w:cs="仿宋_GB2312"/>
                <w:spacing w:val="-1"/>
                <w:sz w:val="21"/>
                <w:szCs w:val="21"/>
                <w:highlight w:val="none"/>
              </w:rPr>
              <w:t>0</w:t>
            </w:r>
          </w:p>
        </w:tc>
        <w:tc>
          <w:tcPr>
            <w:tcW w:w="4154" w:type="dxa"/>
            <w:tcBorders>
              <w:top w:val="single" w:color="auto" w:sz="4" w:space="0"/>
              <w:left w:val="single" w:color="auto" w:sz="4" w:space="0"/>
              <w:bottom w:val="single" w:color="auto" w:sz="4" w:space="0"/>
              <w:right w:val="single" w:color="auto" w:sz="4" w:space="0"/>
            </w:tcBorders>
            <w:vAlign w:val="center"/>
          </w:tcPr>
          <w:p w14:paraId="558F00B7">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开学典礼暨军训动员大会</w:t>
            </w:r>
          </w:p>
        </w:tc>
        <w:tc>
          <w:tcPr>
            <w:tcW w:w="1145" w:type="dxa"/>
            <w:tcBorders>
              <w:top w:val="single" w:color="auto" w:sz="4" w:space="0"/>
              <w:left w:val="single" w:color="auto" w:sz="4" w:space="0"/>
              <w:bottom w:val="single" w:color="auto" w:sz="4" w:space="0"/>
              <w:right w:val="single" w:color="auto" w:sz="4" w:space="0"/>
            </w:tcBorders>
            <w:vAlign w:val="center"/>
          </w:tcPr>
          <w:p w14:paraId="20D628CB">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rPr>
            </w:pPr>
            <w:r>
              <w:rPr>
                <w:rFonts w:hint="eastAsia" w:ascii="仿宋_GB2312" w:hAnsi="仿宋_GB2312" w:eastAsia="仿宋_GB2312" w:cs="仿宋_GB2312"/>
                <w:spacing w:val="-1"/>
                <w:sz w:val="21"/>
                <w:szCs w:val="21"/>
                <w:highlight w:val="none"/>
                <w:lang w:val="en-US" w:eastAsia="zh-CN"/>
              </w:rPr>
              <w:t>武装部</w:t>
            </w:r>
          </w:p>
        </w:tc>
        <w:tc>
          <w:tcPr>
            <w:tcW w:w="889" w:type="dxa"/>
            <w:tcBorders>
              <w:top w:val="single" w:color="auto" w:sz="4" w:space="0"/>
              <w:left w:val="single" w:color="auto" w:sz="4" w:space="0"/>
              <w:bottom w:val="single" w:color="auto" w:sz="4" w:space="0"/>
              <w:right w:val="single" w:color="auto" w:sz="4" w:space="0"/>
            </w:tcBorders>
            <w:vAlign w:val="center"/>
          </w:tcPr>
          <w:p w14:paraId="7F5D1299">
            <w:pPr>
              <w:pStyle w:val="14"/>
              <w:keepNext w:val="0"/>
              <w:keepLines w:val="0"/>
              <w:pageBreakBefore w:val="0"/>
              <w:widowControl/>
              <w:kinsoku w:val="0"/>
              <w:wordWrap/>
              <w:overflowPunct/>
              <w:topLinePunct w:val="0"/>
              <w:autoSpaceDE w:val="0"/>
              <w:autoSpaceDN w:val="0"/>
              <w:bidi w:val="0"/>
              <w:adjustRightInd w:val="0"/>
              <w:snapToGrid w:val="0"/>
              <w:spacing w:before="22"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各校区</w:t>
            </w:r>
          </w:p>
        </w:tc>
      </w:tr>
      <w:tr w14:paraId="59748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0B8C3A03">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p>
        </w:tc>
        <w:tc>
          <w:tcPr>
            <w:tcW w:w="1590" w:type="dxa"/>
            <w:gridSpan w:val="2"/>
            <w:tcBorders>
              <w:top w:val="single" w:color="auto" w:sz="4" w:space="0"/>
              <w:left w:val="single" w:color="auto" w:sz="4" w:space="0"/>
              <w:bottom w:val="single" w:color="auto" w:sz="4" w:space="0"/>
              <w:right w:val="single" w:color="auto" w:sz="4" w:space="0"/>
            </w:tcBorders>
            <w:vAlign w:val="center"/>
          </w:tcPr>
          <w:p w14:paraId="2CEDF57F">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10:00-10:40</w:t>
            </w:r>
          </w:p>
        </w:tc>
        <w:tc>
          <w:tcPr>
            <w:tcW w:w="4154" w:type="dxa"/>
            <w:tcBorders>
              <w:top w:val="single" w:color="auto" w:sz="4" w:space="0"/>
              <w:left w:val="single" w:color="auto" w:sz="4" w:space="0"/>
              <w:bottom w:val="single" w:color="auto" w:sz="4" w:space="0"/>
              <w:right w:val="single" w:color="auto" w:sz="4" w:space="0"/>
            </w:tcBorders>
            <w:vAlign w:val="center"/>
          </w:tcPr>
          <w:p w14:paraId="55F773F4">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防暑和应急救护技能培训</w:t>
            </w:r>
          </w:p>
        </w:tc>
        <w:tc>
          <w:tcPr>
            <w:tcW w:w="1145" w:type="dxa"/>
            <w:tcBorders>
              <w:top w:val="single" w:color="auto" w:sz="4" w:space="0"/>
              <w:left w:val="single" w:color="auto" w:sz="4" w:space="0"/>
              <w:bottom w:val="single" w:color="auto" w:sz="4" w:space="0"/>
              <w:right w:val="single" w:color="auto" w:sz="4" w:space="0"/>
            </w:tcBorders>
            <w:vAlign w:val="center"/>
          </w:tcPr>
          <w:p w14:paraId="1580460B">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武装部</w:t>
            </w:r>
          </w:p>
        </w:tc>
        <w:tc>
          <w:tcPr>
            <w:tcW w:w="889" w:type="dxa"/>
            <w:tcBorders>
              <w:top w:val="single" w:color="auto" w:sz="4" w:space="0"/>
              <w:left w:val="single" w:color="auto" w:sz="4" w:space="0"/>
              <w:bottom w:val="single" w:color="auto" w:sz="4" w:space="0"/>
              <w:right w:val="single" w:color="auto" w:sz="4" w:space="0"/>
            </w:tcBorders>
            <w:vAlign w:val="center"/>
          </w:tcPr>
          <w:p w14:paraId="46313818">
            <w:pPr>
              <w:pStyle w:val="14"/>
              <w:keepNext w:val="0"/>
              <w:keepLines w:val="0"/>
              <w:pageBreakBefore w:val="0"/>
              <w:widowControl/>
              <w:kinsoku w:val="0"/>
              <w:wordWrap/>
              <w:overflowPunct/>
              <w:topLinePunct w:val="0"/>
              <w:autoSpaceDE w:val="0"/>
              <w:autoSpaceDN w:val="0"/>
              <w:bidi w:val="0"/>
              <w:adjustRightInd w:val="0"/>
              <w:snapToGrid w:val="0"/>
              <w:spacing w:before="22"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各校区</w:t>
            </w:r>
          </w:p>
        </w:tc>
      </w:tr>
      <w:tr w14:paraId="28270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73A78BA">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1590" w:type="dxa"/>
            <w:gridSpan w:val="2"/>
            <w:tcBorders>
              <w:top w:val="single" w:color="auto" w:sz="4" w:space="0"/>
              <w:left w:val="single" w:color="auto" w:sz="4" w:space="0"/>
              <w:bottom w:val="single" w:color="auto" w:sz="4" w:space="0"/>
              <w:right w:val="single" w:color="auto" w:sz="4" w:space="0"/>
            </w:tcBorders>
            <w:vAlign w:val="center"/>
          </w:tcPr>
          <w:p w14:paraId="21D774B9">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1"/>
                <w:sz w:val="21"/>
                <w:szCs w:val="21"/>
                <w:highlight w:val="none"/>
                <w:lang w:eastAsia="zh-CN"/>
              </w:rPr>
              <w:t>1</w:t>
            </w:r>
            <w:r>
              <w:rPr>
                <w:rFonts w:hint="eastAsia" w:ascii="仿宋_GB2312" w:hAnsi="仿宋_GB2312" w:eastAsia="仿宋_GB2312" w:cs="仿宋_GB2312"/>
                <w:spacing w:val="-1"/>
                <w:sz w:val="21"/>
                <w:szCs w:val="21"/>
                <w:highlight w:val="none"/>
                <w:lang w:val="en-US" w:eastAsia="zh-CN"/>
              </w:rPr>
              <w:t>1</w:t>
            </w:r>
            <w:r>
              <w:rPr>
                <w:rFonts w:hint="eastAsia" w:ascii="仿宋_GB2312" w:hAnsi="仿宋_GB2312" w:eastAsia="仿宋_GB2312" w:cs="仿宋_GB2312"/>
                <w:spacing w:val="-1"/>
                <w:sz w:val="21"/>
                <w:szCs w:val="21"/>
                <w:highlight w:val="none"/>
              </w:rPr>
              <w:t>:</w:t>
            </w:r>
            <w:r>
              <w:rPr>
                <w:rFonts w:hint="eastAsia" w:ascii="仿宋_GB2312" w:hAnsi="仿宋_GB2312" w:eastAsia="仿宋_GB2312" w:cs="仿宋_GB2312"/>
                <w:spacing w:val="-1"/>
                <w:sz w:val="21"/>
                <w:szCs w:val="21"/>
                <w:highlight w:val="none"/>
                <w:lang w:val="en-US" w:eastAsia="zh-CN"/>
              </w:rPr>
              <w:t>0</w:t>
            </w:r>
            <w:r>
              <w:rPr>
                <w:rFonts w:hint="eastAsia" w:ascii="仿宋_GB2312" w:hAnsi="仿宋_GB2312" w:eastAsia="仿宋_GB2312" w:cs="仿宋_GB2312"/>
                <w:spacing w:val="-1"/>
                <w:sz w:val="21"/>
                <w:szCs w:val="21"/>
                <w:highlight w:val="none"/>
              </w:rPr>
              <w:t>0-</w:t>
            </w:r>
            <w:r>
              <w:rPr>
                <w:rFonts w:hint="eastAsia" w:ascii="仿宋_GB2312" w:hAnsi="仿宋_GB2312" w:eastAsia="仿宋_GB2312" w:cs="仿宋_GB2312"/>
                <w:spacing w:val="-1"/>
                <w:sz w:val="21"/>
                <w:szCs w:val="21"/>
                <w:highlight w:val="none"/>
                <w:lang w:eastAsia="zh-CN"/>
              </w:rPr>
              <w:t>1</w:t>
            </w:r>
            <w:r>
              <w:rPr>
                <w:rFonts w:hint="eastAsia" w:ascii="仿宋_GB2312" w:hAnsi="仿宋_GB2312" w:eastAsia="仿宋_GB2312" w:cs="仿宋_GB2312"/>
                <w:spacing w:val="-1"/>
                <w:sz w:val="21"/>
                <w:szCs w:val="21"/>
                <w:highlight w:val="none"/>
                <w:lang w:val="en-US" w:eastAsia="zh-CN"/>
              </w:rPr>
              <w:t>2</w:t>
            </w:r>
            <w:r>
              <w:rPr>
                <w:rFonts w:hint="eastAsia" w:ascii="仿宋_GB2312" w:hAnsi="仿宋_GB2312" w:eastAsia="仿宋_GB2312" w:cs="仿宋_GB2312"/>
                <w:spacing w:val="-1"/>
                <w:sz w:val="21"/>
                <w:szCs w:val="21"/>
                <w:highlight w:val="none"/>
              </w:rPr>
              <w:t>:</w:t>
            </w:r>
            <w:r>
              <w:rPr>
                <w:rFonts w:hint="eastAsia" w:ascii="仿宋_GB2312" w:hAnsi="仿宋_GB2312" w:eastAsia="仿宋_GB2312" w:cs="仿宋_GB2312"/>
                <w:spacing w:val="-1"/>
                <w:sz w:val="21"/>
                <w:szCs w:val="21"/>
                <w:highlight w:val="none"/>
                <w:lang w:val="en-US" w:eastAsia="zh-CN"/>
              </w:rPr>
              <w:t>00</w:t>
            </w:r>
          </w:p>
        </w:tc>
        <w:tc>
          <w:tcPr>
            <w:tcW w:w="4154" w:type="dxa"/>
            <w:tcBorders>
              <w:top w:val="single" w:color="auto" w:sz="4" w:space="0"/>
              <w:left w:val="single" w:color="auto" w:sz="4" w:space="0"/>
              <w:bottom w:val="single" w:color="auto" w:sz="4" w:space="0"/>
              <w:right w:val="single" w:color="auto" w:sz="4" w:space="0"/>
            </w:tcBorders>
            <w:vAlign w:val="center"/>
          </w:tcPr>
          <w:p w14:paraId="34E70B9D">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连队编建，训练场地区分</w:t>
            </w:r>
          </w:p>
        </w:tc>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14B15F6">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napToGrid w:val="0"/>
                <w:color w:val="000000"/>
                <w:spacing w:val="-1"/>
                <w:sz w:val="21"/>
                <w:szCs w:val="21"/>
                <w:highlight w:val="none"/>
                <w:lang w:val="en-US" w:eastAsia="zh-CN" w:bidi="ar-SA"/>
              </w:rPr>
            </w:pPr>
            <w:r>
              <w:rPr>
                <w:rFonts w:hint="eastAsia" w:ascii="仿宋_GB2312" w:hAnsi="仿宋_GB2312" w:eastAsia="仿宋_GB2312" w:cs="仿宋_GB2312"/>
                <w:spacing w:val="-1"/>
                <w:sz w:val="21"/>
                <w:szCs w:val="21"/>
                <w:highlight w:val="none"/>
                <w:lang w:val="en-US" w:eastAsia="zh-CN"/>
              </w:rPr>
              <w:t>武装部</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470A7AB0">
            <w:pPr>
              <w:pStyle w:val="14"/>
              <w:keepNext w:val="0"/>
              <w:keepLines w:val="0"/>
              <w:pageBreakBefore w:val="0"/>
              <w:widowControl/>
              <w:kinsoku w:val="0"/>
              <w:wordWrap/>
              <w:overflowPunct/>
              <w:topLinePunct w:val="0"/>
              <w:autoSpaceDE w:val="0"/>
              <w:autoSpaceDN w:val="0"/>
              <w:bidi w:val="0"/>
              <w:adjustRightInd w:val="0"/>
              <w:snapToGrid w:val="0"/>
              <w:spacing w:before="22"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各校区</w:t>
            </w:r>
          </w:p>
        </w:tc>
      </w:tr>
      <w:tr w14:paraId="20CF0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1CDB48F4">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vMerge w:val="restart"/>
            <w:tcBorders>
              <w:top w:val="single" w:color="auto" w:sz="4" w:space="0"/>
              <w:left w:val="single" w:color="auto" w:sz="4" w:space="0"/>
              <w:bottom w:val="single" w:color="auto" w:sz="4" w:space="0"/>
              <w:right w:val="single" w:color="auto" w:sz="4" w:space="0"/>
            </w:tcBorders>
            <w:vAlign w:val="center"/>
          </w:tcPr>
          <w:p w14:paraId="63064E65">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下午</w:t>
            </w:r>
          </w:p>
        </w:tc>
        <w:tc>
          <w:tcPr>
            <w:tcW w:w="839" w:type="dxa"/>
            <w:tcBorders>
              <w:top w:val="single" w:color="auto" w:sz="4" w:space="0"/>
              <w:left w:val="single" w:color="auto" w:sz="4" w:space="0"/>
              <w:bottom w:val="single" w:color="auto" w:sz="4" w:space="0"/>
              <w:right w:val="single" w:color="auto" w:sz="4" w:space="0"/>
            </w:tcBorders>
            <w:vAlign w:val="center"/>
          </w:tcPr>
          <w:p w14:paraId="153F8F51">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2小时</w:t>
            </w:r>
          </w:p>
        </w:tc>
        <w:tc>
          <w:tcPr>
            <w:tcW w:w="4154" w:type="dxa"/>
            <w:tcBorders>
              <w:top w:val="single" w:color="auto" w:sz="4" w:space="0"/>
              <w:left w:val="single" w:color="auto" w:sz="4" w:space="0"/>
              <w:bottom w:val="single" w:color="auto" w:sz="4" w:space="0"/>
              <w:right w:val="single" w:color="auto" w:sz="4" w:space="0"/>
            </w:tcBorders>
            <w:shd w:val="clear" w:color="auto" w:fill="auto"/>
            <w:vAlign w:val="center"/>
          </w:tcPr>
          <w:p w14:paraId="2C4A9A55">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6"/>
                <w:sz w:val="21"/>
                <w:szCs w:val="21"/>
                <w:highlight w:val="none"/>
                <w:lang w:val="en-US" w:eastAsia="zh-CN"/>
              </w:rPr>
            </w:pPr>
            <w:r>
              <w:rPr>
                <w:rFonts w:hint="eastAsia" w:ascii="仿宋_GB2312" w:hAnsi="仿宋_GB2312" w:eastAsia="仿宋_GB2312" w:cs="仿宋_GB2312"/>
                <w:spacing w:val="-6"/>
                <w:sz w:val="21"/>
                <w:szCs w:val="21"/>
                <w:highlight w:val="none"/>
                <w:lang w:eastAsia="zh-CN"/>
              </w:rPr>
              <w:t>集合离散，出列入列，</w:t>
            </w:r>
            <w:r>
              <w:rPr>
                <w:rFonts w:hint="eastAsia" w:ascii="仿宋_GB2312" w:hAnsi="仿宋_GB2312" w:eastAsia="仿宋_GB2312" w:cs="仿宋_GB2312"/>
                <w:spacing w:val="-2"/>
                <w:sz w:val="21"/>
                <w:szCs w:val="21"/>
                <w:highlight w:val="none"/>
                <w:lang w:eastAsia="zh-CN"/>
              </w:rPr>
              <w:t>立正、稍息、跨立</w:t>
            </w:r>
          </w:p>
        </w:tc>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94F9E47">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pacing w:val="-1"/>
                <w:sz w:val="21"/>
                <w:szCs w:val="21"/>
                <w:highlight w:val="none"/>
                <w:lang w:val="en-US" w:eastAsia="zh-CN" w:bidi="ar-SA"/>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7C98458D">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训练场</w:t>
            </w:r>
          </w:p>
        </w:tc>
      </w:tr>
      <w:tr w14:paraId="1C4D4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023F3EA2">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vMerge w:val="continue"/>
            <w:tcBorders>
              <w:top w:val="single" w:color="auto" w:sz="4" w:space="0"/>
              <w:left w:val="single" w:color="auto" w:sz="4" w:space="0"/>
              <w:bottom w:val="single" w:color="auto" w:sz="4" w:space="0"/>
              <w:right w:val="single" w:color="auto" w:sz="4" w:space="0"/>
            </w:tcBorders>
            <w:vAlign w:val="center"/>
          </w:tcPr>
          <w:p w14:paraId="1953431E">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p>
        </w:tc>
        <w:tc>
          <w:tcPr>
            <w:tcW w:w="839" w:type="dxa"/>
            <w:tcBorders>
              <w:top w:val="single" w:color="auto" w:sz="4" w:space="0"/>
              <w:left w:val="single" w:color="auto" w:sz="4" w:space="0"/>
              <w:bottom w:val="single" w:color="auto" w:sz="4" w:space="0"/>
              <w:right w:val="single" w:color="auto" w:sz="4" w:space="0"/>
            </w:tcBorders>
            <w:vAlign w:val="center"/>
          </w:tcPr>
          <w:p w14:paraId="4C38D05E">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2小时</w:t>
            </w:r>
          </w:p>
        </w:tc>
        <w:tc>
          <w:tcPr>
            <w:tcW w:w="4154" w:type="dxa"/>
            <w:tcBorders>
              <w:top w:val="single" w:color="auto" w:sz="4" w:space="0"/>
              <w:left w:val="single" w:color="auto" w:sz="4" w:space="0"/>
              <w:bottom w:val="single" w:color="auto" w:sz="4" w:space="0"/>
              <w:right w:val="single" w:color="auto" w:sz="4" w:space="0"/>
            </w:tcBorders>
            <w:shd w:val="clear" w:color="auto" w:fill="auto"/>
            <w:vAlign w:val="center"/>
          </w:tcPr>
          <w:p w14:paraId="6E1B9A16">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6"/>
                <w:sz w:val="21"/>
                <w:szCs w:val="21"/>
                <w:highlight w:val="none"/>
                <w:lang w:eastAsia="zh-CN"/>
              </w:rPr>
            </w:pPr>
            <w:r>
              <w:rPr>
                <w:rFonts w:hint="eastAsia" w:ascii="仿宋_GB2312" w:hAnsi="仿宋_GB2312" w:eastAsia="仿宋_GB2312" w:cs="仿宋_GB2312"/>
                <w:spacing w:val="-2"/>
                <w:sz w:val="21"/>
                <w:szCs w:val="21"/>
                <w:highlight w:val="none"/>
                <w:lang w:eastAsia="zh-CN"/>
              </w:rPr>
              <w:t>停止间转法</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坐下、蹲下、起立</w:t>
            </w:r>
          </w:p>
        </w:tc>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295BCD31">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pacing w:val="-1"/>
                <w:sz w:val="21"/>
                <w:szCs w:val="21"/>
                <w:highlight w:val="none"/>
                <w:lang w:val="en-US" w:eastAsia="zh-CN" w:bidi="ar-SA"/>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3DAAC2E3">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训练场</w:t>
            </w:r>
          </w:p>
        </w:tc>
      </w:tr>
      <w:tr w14:paraId="41DB1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27C7A7F">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shd w:val="clear" w:color="auto" w:fill="auto"/>
            <w:vAlign w:val="center"/>
          </w:tcPr>
          <w:p w14:paraId="0BC8EBAB">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pacing w:val="-12"/>
                <w:sz w:val="21"/>
                <w:szCs w:val="21"/>
                <w:highlight w:val="none"/>
              </w:rPr>
              <w:t>晚上</w:t>
            </w:r>
          </w:p>
        </w:tc>
        <w:tc>
          <w:tcPr>
            <w:tcW w:w="839" w:type="dxa"/>
            <w:tcBorders>
              <w:top w:val="single" w:color="auto" w:sz="4" w:space="0"/>
              <w:left w:val="single" w:color="auto" w:sz="4" w:space="0"/>
              <w:bottom w:val="single" w:color="auto" w:sz="4" w:space="0"/>
              <w:right w:val="single" w:color="auto" w:sz="4" w:space="0"/>
            </w:tcBorders>
            <w:shd w:val="clear" w:color="auto" w:fill="auto"/>
            <w:vAlign w:val="center"/>
          </w:tcPr>
          <w:p w14:paraId="11E3616B">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shd w:val="clear" w:color="auto" w:fill="auto"/>
            <w:vAlign w:val="center"/>
          </w:tcPr>
          <w:p w14:paraId="7C7600EE">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pacing w:val="-1"/>
                <w:sz w:val="21"/>
                <w:szCs w:val="21"/>
                <w:highlight w:val="none"/>
                <w:lang w:eastAsia="zh-CN"/>
              </w:rPr>
              <w:t>共同条令教育</w:t>
            </w:r>
          </w:p>
        </w:tc>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63ACFF6">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pacing w:val="-4"/>
                <w:sz w:val="21"/>
                <w:szCs w:val="21"/>
                <w:highlight w:val="none"/>
                <w:lang w:eastAsia="zh-CN"/>
              </w:rPr>
              <w:t>各学院</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656975A8">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eastAsia="zh-CN"/>
              </w:rPr>
              <w:t>各学院</w:t>
            </w:r>
          </w:p>
        </w:tc>
      </w:tr>
      <w:tr w14:paraId="1A673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1C43C084">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8</w:t>
            </w:r>
            <w:r>
              <w:rPr>
                <w:rFonts w:hint="eastAsia" w:ascii="仿宋_GB2312" w:hAnsi="仿宋_GB2312" w:eastAsia="仿宋_GB2312" w:cs="仿宋_GB2312"/>
                <w:spacing w:val="-11"/>
                <w:sz w:val="21"/>
                <w:szCs w:val="21"/>
                <w:highlight w:val="none"/>
              </w:rPr>
              <w:t>日</w:t>
            </w:r>
          </w:p>
          <w:p w14:paraId="6807EC5F">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2"/>
                <w:sz w:val="21"/>
                <w:szCs w:val="21"/>
                <w:highlight w:val="none"/>
              </w:rPr>
              <w:t>（周</w:t>
            </w:r>
            <w:r>
              <w:rPr>
                <w:rFonts w:hint="eastAsia" w:ascii="仿宋_GB2312" w:hAnsi="仿宋_GB2312" w:eastAsia="仿宋_GB2312" w:cs="仿宋_GB2312"/>
                <w:spacing w:val="-2"/>
                <w:sz w:val="21"/>
                <w:szCs w:val="21"/>
                <w:highlight w:val="none"/>
                <w:lang w:val="en-US" w:eastAsia="zh-CN"/>
              </w:rPr>
              <w:t>二</w:t>
            </w:r>
            <w:r>
              <w:rPr>
                <w:rFonts w:hint="eastAsia" w:ascii="仿宋_GB2312" w:hAnsi="仿宋_GB2312" w:eastAsia="仿宋_GB2312" w:cs="仿宋_GB2312"/>
                <w:spacing w:val="-2"/>
                <w:sz w:val="21"/>
                <w:szCs w:val="21"/>
                <w:highlight w:val="none"/>
              </w:rPr>
              <w:t>）</w:t>
            </w:r>
          </w:p>
        </w:tc>
        <w:tc>
          <w:tcPr>
            <w:tcW w:w="751" w:type="dxa"/>
            <w:tcBorders>
              <w:top w:val="single" w:color="auto" w:sz="4" w:space="0"/>
              <w:left w:val="single" w:color="auto" w:sz="4" w:space="0"/>
              <w:bottom w:val="single" w:color="auto" w:sz="4" w:space="0"/>
              <w:right w:val="single" w:color="auto" w:sz="4" w:space="0"/>
            </w:tcBorders>
            <w:vAlign w:val="center"/>
          </w:tcPr>
          <w:p w14:paraId="63481D1D">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上午</w:t>
            </w:r>
          </w:p>
        </w:tc>
        <w:tc>
          <w:tcPr>
            <w:tcW w:w="839" w:type="dxa"/>
            <w:tcBorders>
              <w:top w:val="single" w:color="auto" w:sz="4" w:space="0"/>
              <w:left w:val="single" w:color="auto" w:sz="4" w:space="0"/>
              <w:bottom w:val="single" w:color="auto" w:sz="4" w:space="0"/>
              <w:right w:val="single" w:color="auto" w:sz="4" w:space="0"/>
            </w:tcBorders>
            <w:vAlign w:val="center"/>
          </w:tcPr>
          <w:p w14:paraId="6F2F2FEA">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31248236">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26"/>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2"/>
                <w:sz w:val="21"/>
                <w:szCs w:val="21"/>
                <w:highlight w:val="none"/>
                <w:lang w:eastAsia="zh-CN"/>
              </w:rPr>
              <w:t>齐步行进与立定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02FC4CB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vAlign w:val="center"/>
          </w:tcPr>
          <w:p w14:paraId="028C43F8">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70E6F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7A413664">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0F78EBF0">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9" w:type="dxa"/>
            <w:tcBorders>
              <w:top w:val="single" w:color="auto" w:sz="4" w:space="0"/>
              <w:left w:val="single" w:color="auto" w:sz="4" w:space="0"/>
              <w:bottom w:val="single" w:color="auto" w:sz="4" w:space="0"/>
              <w:right w:val="single" w:color="auto" w:sz="4" w:space="0"/>
            </w:tcBorders>
            <w:vAlign w:val="center"/>
          </w:tcPr>
          <w:p w14:paraId="79E78A78">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1553887D">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26"/>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2"/>
                <w:sz w:val="21"/>
                <w:szCs w:val="21"/>
                <w:highlight w:val="none"/>
                <w:lang w:eastAsia="zh-CN"/>
              </w:rPr>
              <w:t>齐步行进与立定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7F6C32D0">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vAlign w:val="center"/>
          </w:tcPr>
          <w:p w14:paraId="0D2B1FA2">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5D43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77C17D97">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06978BA6">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9" w:type="dxa"/>
            <w:tcBorders>
              <w:top w:val="single" w:color="auto" w:sz="4" w:space="0"/>
              <w:left w:val="single" w:color="auto" w:sz="4" w:space="0"/>
              <w:bottom w:val="single" w:color="auto" w:sz="4" w:space="0"/>
              <w:right w:val="single" w:color="auto" w:sz="4" w:space="0"/>
            </w:tcBorders>
            <w:vAlign w:val="center"/>
          </w:tcPr>
          <w:p w14:paraId="008AD714">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3BF2C866">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1"/>
                <w:sz w:val="21"/>
                <w:szCs w:val="21"/>
                <w:highlight w:val="none"/>
                <w:lang w:eastAsia="zh-CN"/>
              </w:rPr>
              <w:t>共同条令教育</w:t>
            </w:r>
          </w:p>
        </w:tc>
        <w:tc>
          <w:tcPr>
            <w:tcW w:w="1145" w:type="dxa"/>
            <w:tcBorders>
              <w:top w:val="single" w:color="auto" w:sz="4" w:space="0"/>
              <w:left w:val="single" w:color="auto" w:sz="4" w:space="0"/>
              <w:bottom w:val="single" w:color="auto" w:sz="4" w:space="0"/>
              <w:right w:val="single" w:color="auto" w:sz="4" w:space="0"/>
            </w:tcBorders>
            <w:vAlign w:val="center"/>
          </w:tcPr>
          <w:p w14:paraId="6923B5BE">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eastAsia="zh-CN"/>
              </w:rPr>
              <w:t>各学院</w:t>
            </w:r>
          </w:p>
        </w:tc>
        <w:tc>
          <w:tcPr>
            <w:tcW w:w="889" w:type="dxa"/>
            <w:tcBorders>
              <w:top w:val="single" w:color="auto" w:sz="4" w:space="0"/>
              <w:left w:val="single" w:color="auto" w:sz="4" w:space="0"/>
              <w:bottom w:val="single" w:color="auto" w:sz="4" w:space="0"/>
              <w:right w:val="single" w:color="auto" w:sz="4" w:space="0"/>
            </w:tcBorders>
            <w:vAlign w:val="center"/>
          </w:tcPr>
          <w:p w14:paraId="780F349D">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各学院</w:t>
            </w:r>
          </w:p>
        </w:tc>
      </w:tr>
      <w:tr w14:paraId="5F62D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3337FFBA">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9</w:t>
            </w:r>
            <w:r>
              <w:rPr>
                <w:rFonts w:hint="eastAsia" w:ascii="仿宋_GB2312" w:hAnsi="仿宋_GB2312" w:eastAsia="仿宋_GB2312" w:cs="仿宋_GB2312"/>
                <w:spacing w:val="-11"/>
                <w:sz w:val="21"/>
                <w:szCs w:val="21"/>
                <w:highlight w:val="none"/>
              </w:rPr>
              <w:t>日</w:t>
            </w:r>
          </w:p>
          <w:p w14:paraId="0678A597">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三</w:t>
            </w:r>
            <w:r>
              <w:rPr>
                <w:rFonts w:hint="eastAsia" w:ascii="仿宋_GB2312" w:hAnsi="仿宋_GB2312" w:eastAsia="仿宋_GB2312" w:cs="仿宋_GB2312"/>
                <w:spacing w:val="-11"/>
                <w:sz w:val="21"/>
                <w:szCs w:val="21"/>
                <w:highlight w:val="none"/>
              </w:rPr>
              <w:t>）</w:t>
            </w:r>
          </w:p>
        </w:tc>
        <w:tc>
          <w:tcPr>
            <w:tcW w:w="751" w:type="dxa"/>
            <w:tcBorders>
              <w:top w:val="single" w:color="auto" w:sz="4" w:space="0"/>
              <w:left w:val="single" w:color="auto" w:sz="4" w:space="0"/>
              <w:bottom w:val="single" w:color="auto" w:sz="4" w:space="0"/>
              <w:right w:val="single" w:color="auto" w:sz="4" w:space="0"/>
            </w:tcBorders>
            <w:vAlign w:val="center"/>
          </w:tcPr>
          <w:p w14:paraId="7A06DD0E">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上午</w:t>
            </w:r>
          </w:p>
        </w:tc>
        <w:tc>
          <w:tcPr>
            <w:tcW w:w="839" w:type="dxa"/>
            <w:tcBorders>
              <w:top w:val="single" w:color="auto" w:sz="4" w:space="0"/>
              <w:left w:val="single" w:color="auto" w:sz="4" w:space="0"/>
              <w:bottom w:val="single" w:color="auto" w:sz="4" w:space="0"/>
              <w:right w:val="single" w:color="auto" w:sz="4" w:space="0"/>
            </w:tcBorders>
            <w:vAlign w:val="center"/>
          </w:tcPr>
          <w:p w14:paraId="48E65619">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26C55723">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2"/>
                <w:sz w:val="21"/>
                <w:szCs w:val="21"/>
                <w:highlight w:val="none"/>
                <w:lang w:eastAsia="zh-CN"/>
              </w:rPr>
              <w:t>齐步行进与立定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15073A2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5C573EF0">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A811E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192C169B">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02A34C0E">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9" w:type="dxa"/>
            <w:tcBorders>
              <w:top w:val="single" w:color="auto" w:sz="4" w:space="0"/>
              <w:left w:val="single" w:color="auto" w:sz="4" w:space="0"/>
              <w:bottom w:val="single" w:color="auto" w:sz="4" w:space="0"/>
              <w:right w:val="single" w:color="auto" w:sz="4" w:space="0"/>
            </w:tcBorders>
            <w:vAlign w:val="center"/>
          </w:tcPr>
          <w:p w14:paraId="34C986A2">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3FCC2D78">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2"/>
                <w:sz w:val="21"/>
                <w:szCs w:val="21"/>
                <w:highlight w:val="none"/>
                <w:lang w:eastAsia="zh-CN"/>
              </w:rPr>
              <w:t>齐步行进与立定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7D06B65A">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01A2E6E2">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64B7E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356ADB2">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17459C7E">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9" w:type="dxa"/>
            <w:tcBorders>
              <w:top w:val="single" w:color="auto" w:sz="4" w:space="0"/>
              <w:left w:val="single" w:color="auto" w:sz="4" w:space="0"/>
              <w:bottom w:val="single" w:color="auto" w:sz="4" w:space="0"/>
              <w:right w:val="single" w:color="auto" w:sz="4" w:space="0"/>
            </w:tcBorders>
            <w:vAlign w:val="center"/>
          </w:tcPr>
          <w:p w14:paraId="4DAAAEEC">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59F9BF39">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轻武器射击（</w:t>
            </w:r>
            <w:r>
              <w:rPr>
                <w:rFonts w:hint="eastAsia" w:ascii="仿宋_GB2312" w:hAnsi="仿宋_GB2312" w:eastAsia="仿宋_GB2312" w:cs="仿宋_GB2312"/>
                <w:sz w:val="21"/>
                <w:szCs w:val="21"/>
                <w:highlight w:val="none"/>
                <w:lang w:eastAsia="zh-CN"/>
              </w:rPr>
              <w:t>简易射击学理学习</w:t>
            </w:r>
            <w:r>
              <w:rPr>
                <w:rFonts w:hint="eastAsia" w:ascii="仿宋_GB2312" w:hAnsi="仿宋_GB2312" w:eastAsia="仿宋_GB2312" w:cs="仿宋_GB2312"/>
                <w:sz w:val="21"/>
                <w:szCs w:val="21"/>
                <w:highlight w:val="none"/>
                <w:lang w:val="en-US" w:eastAsia="zh-CN"/>
              </w:rPr>
              <w:t>）</w:t>
            </w:r>
          </w:p>
        </w:tc>
        <w:tc>
          <w:tcPr>
            <w:tcW w:w="1145" w:type="dxa"/>
            <w:tcBorders>
              <w:top w:val="single" w:color="auto" w:sz="4" w:space="0"/>
              <w:left w:val="single" w:color="auto" w:sz="4" w:space="0"/>
              <w:bottom w:val="single" w:color="auto" w:sz="4" w:space="0"/>
              <w:right w:val="single" w:color="auto" w:sz="4" w:space="0"/>
            </w:tcBorders>
            <w:vAlign w:val="center"/>
          </w:tcPr>
          <w:p w14:paraId="76D8203A">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eastAsia="zh-CN"/>
              </w:rPr>
              <w:t>各学院</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11DC5883">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各学院</w:t>
            </w:r>
          </w:p>
        </w:tc>
      </w:tr>
      <w:tr w14:paraId="7E367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4BF78D23">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10</w:t>
            </w:r>
            <w:r>
              <w:rPr>
                <w:rFonts w:hint="eastAsia" w:ascii="仿宋_GB2312" w:hAnsi="仿宋_GB2312" w:eastAsia="仿宋_GB2312" w:cs="仿宋_GB2312"/>
                <w:spacing w:val="-11"/>
                <w:sz w:val="21"/>
                <w:szCs w:val="21"/>
                <w:highlight w:val="none"/>
              </w:rPr>
              <w:t>日</w:t>
            </w:r>
          </w:p>
          <w:p w14:paraId="6F6EC1C2">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四</w:t>
            </w:r>
            <w:r>
              <w:rPr>
                <w:rFonts w:hint="eastAsia" w:ascii="仿宋_GB2312" w:hAnsi="仿宋_GB2312" w:eastAsia="仿宋_GB2312" w:cs="仿宋_GB2312"/>
                <w:spacing w:val="-11"/>
                <w:sz w:val="21"/>
                <w:szCs w:val="21"/>
                <w:highlight w:val="none"/>
              </w:rPr>
              <w:t>）</w:t>
            </w:r>
          </w:p>
        </w:tc>
        <w:tc>
          <w:tcPr>
            <w:tcW w:w="751" w:type="dxa"/>
            <w:tcBorders>
              <w:top w:val="single" w:color="auto" w:sz="4" w:space="0"/>
              <w:left w:val="single" w:color="auto" w:sz="4" w:space="0"/>
              <w:bottom w:val="single" w:color="auto" w:sz="4" w:space="0"/>
              <w:right w:val="single" w:color="auto" w:sz="4" w:space="0"/>
            </w:tcBorders>
            <w:vAlign w:val="center"/>
          </w:tcPr>
          <w:p w14:paraId="3A0BF8A5">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上午</w:t>
            </w:r>
          </w:p>
        </w:tc>
        <w:tc>
          <w:tcPr>
            <w:tcW w:w="839" w:type="dxa"/>
            <w:tcBorders>
              <w:top w:val="single" w:color="auto" w:sz="4" w:space="0"/>
              <w:left w:val="single" w:color="auto" w:sz="4" w:space="0"/>
              <w:bottom w:val="single" w:color="auto" w:sz="4" w:space="0"/>
              <w:right w:val="single" w:color="auto" w:sz="4" w:space="0"/>
            </w:tcBorders>
            <w:vAlign w:val="center"/>
          </w:tcPr>
          <w:p w14:paraId="183D5A88">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6C947BEF">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42"/>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2"/>
                <w:sz w:val="21"/>
                <w:szCs w:val="21"/>
                <w:highlight w:val="none"/>
                <w:lang w:val="en-US" w:eastAsia="zh-CN"/>
              </w:rPr>
              <w:t>正</w:t>
            </w:r>
            <w:r>
              <w:rPr>
                <w:rFonts w:hint="eastAsia" w:ascii="仿宋_GB2312" w:hAnsi="仿宋_GB2312" w:eastAsia="仿宋_GB2312" w:cs="仿宋_GB2312"/>
                <w:spacing w:val="-2"/>
                <w:sz w:val="21"/>
                <w:szCs w:val="21"/>
                <w:highlight w:val="none"/>
                <w:lang w:eastAsia="zh-CN"/>
              </w:rPr>
              <w:t>步行进与立定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1F8C69C7">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1434F88E">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7DC72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415F9DCF">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5C9ADF37">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9" w:type="dxa"/>
            <w:tcBorders>
              <w:top w:val="single" w:color="auto" w:sz="4" w:space="0"/>
              <w:left w:val="single" w:color="auto" w:sz="4" w:space="0"/>
              <w:bottom w:val="single" w:color="auto" w:sz="4" w:space="0"/>
              <w:right w:val="single" w:color="auto" w:sz="4" w:space="0"/>
            </w:tcBorders>
            <w:vAlign w:val="center"/>
          </w:tcPr>
          <w:p w14:paraId="6AECA1FB">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1415D4E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2"/>
                <w:sz w:val="21"/>
                <w:szCs w:val="21"/>
                <w:highlight w:val="none"/>
                <w:lang w:val="en-US" w:eastAsia="zh-CN"/>
              </w:rPr>
              <w:t>正</w:t>
            </w:r>
            <w:r>
              <w:rPr>
                <w:rFonts w:hint="eastAsia" w:ascii="仿宋_GB2312" w:hAnsi="仿宋_GB2312" w:eastAsia="仿宋_GB2312" w:cs="仿宋_GB2312"/>
                <w:spacing w:val="-2"/>
                <w:sz w:val="21"/>
                <w:szCs w:val="21"/>
                <w:highlight w:val="none"/>
                <w:lang w:eastAsia="zh-CN"/>
              </w:rPr>
              <w:t>步行进与立定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3E55EF6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2D4A5275">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6D6FC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5A023168">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054C88F0">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9" w:type="dxa"/>
            <w:tcBorders>
              <w:top w:val="single" w:color="auto" w:sz="4" w:space="0"/>
              <w:left w:val="single" w:color="auto" w:sz="4" w:space="0"/>
              <w:bottom w:val="single" w:color="auto" w:sz="4" w:space="0"/>
              <w:right w:val="single" w:color="auto" w:sz="4" w:space="0"/>
            </w:tcBorders>
            <w:vAlign w:val="center"/>
          </w:tcPr>
          <w:p w14:paraId="6DC06254">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51B186DD">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校长讲“开学第一课”</w:t>
            </w:r>
          </w:p>
        </w:tc>
        <w:tc>
          <w:tcPr>
            <w:tcW w:w="1145" w:type="dxa"/>
            <w:tcBorders>
              <w:top w:val="single" w:color="auto" w:sz="4" w:space="0"/>
              <w:left w:val="single" w:color="auto" w:sz="4" w:space="0"/>
              <w:bottom w:val="single" w:color="auto" w:sz="4" w:space="0"/>
              <w:right w:val="single" w:color="auto" w:sz="4" w:space="0"/>
            </w:tcBorders>
            <w:vAlign w:val="center"/>
          </w:tcPr>
          <w:p w14:paraId="7F5C1C64">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val="en-US" w:eastAsia="zh-CN"/>
              </w:rPr>
              <w:t>党委办公室、学生工作处、</w:t>
            </w:r>
            <w:r>
              <w:rPr>
                <w:rFonts w:hint="eastAsia" w:ascii="仿宋_GB2312" w:hAnsi="仿宋_GB2312" w:eastAsia="仿宋_GB2312" w:cs="仿宋_GB2312"/>
                <w:spacing w:val="-4"/>
                <w:sz w:val="21"/>
                <w:szCs w:val="21"/>
                <w:highlight w:val="none"/>
                <w:lang w:eastAsia="zh-CN"/>
              </w:rPr>
              <w:t>各学院</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1419FA80">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default"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lang w:val="en-US" w:eastAsia="zh-CN"/>
              </w:rPr>
              <w:t>图文信息楼5楼报告厅、各教室</w:t>
            </w:r>
          </w:p>
        </w:tc>
      </w:tr>
      <w:tr w14:paraId="2BF99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7D35EBB3">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11</w:t>
            </w:r>
            <w:r>
              <w:rPr>
                <w:rFonts w:hint="eastAsia" w:ascii="仿宋_GB2312" w:hAnsi="仿宋_GB2312" w:eastAsia="仿宋_GB2312" w:cs="仿宋_GB2312"/>
                <w:spacing w:val="-11"/>
                <w:sz w:val="21"/>
                <w:szCs w:val="21"/>
                <w:highlight w:val="none"/>
              </w:rPr>
              <w:t>日</w:t>
            </w:r>
          </w:p>
          <w:p w14:paraId="5A336ED0">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五</w:t>
            </w:r>
            <w:r>
              <w:rPr>
                <w:rFonts w:hint="eastAsia" w:ascii="仿宋_GB2312" w:hAnsi="仿宋_GB2312" w:eastAsia="仿宋_GB2312" w:cs="仿宋_GB2312"/>
                <w:spacing w:val="-11"/>
                <w:sz w:val="21"/>
                <w:szCs w:val="21"/>
                <w:highlight w:val="none"/>
              </w:rPr>
              <w:t>）</w:t>
            </w:r>
          </w:p>
        </w:tc>
        <w:tc>
          <w:tcPr>
            <w:tcW w:w="751" w:type="dxa"/>
            <w:tcBorders>
              <w:top w:val="single" w:color="auto" w:sz="4" w:space="0"/>
              <w:left w:val="single" w:color="auto" w:sz="4" w:space="0"/>
              <w:bottom w:val="single" w:color="auto" w:sz="4" w:space="0"/>
              <w:right w:val="single" w:color="auto" w:sz="4" w:space="0"/>
            </w:tcBorders>
            <w:vAlign w:val="center"/>
          </w:tcPr>
          <w:p w14:paraId="24A0E02E">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上午</w:t>
            </w:r>
          </w:p>
        </w:tc>
        <w:tc>
          <w:tcPr>
            <w:tcW w:w="839" w:type="dxa"/>
            <w:tcBorders>
              <w:top w:val="single" w:color="auto" w:sz="4" w:space="0"/>
              <w:left w:val="single" w:color="auto" w:sz="4" w:space="0"/>
              <w:bottom w:val="single" w:color="auto" w:sz="4" w:space="0"/>
              <w:right w:val="single" w:color="auto" w:sz="4" w:space="0"/>
            </w:tcBorders>
            <w:vAlign w:val="center"/>
          </w:tcPr>
          <w:p w14:paraId="64B137D1">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37E829EF">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2"/>
                <w:sz w:val="21"/>
                <w:szCs w:val="21"/>
                <w:highlight w:val="none"/>
                <w:lang w:val="en-US" w:eastAsia="zh-CN"/>
              </w:rPr>
              <w:t>正步</w:t>
            </w:r>
            <w:r>
              <w:rPr>
                <w:rFonts w:hint="eastAsia" w:ascii="仿宋_GB2312" w:hAnsi="仿宋_GB2312" w:eastAsia="仿宋_GB2312" w:cs="仿宋_GB2312"/>
                <w:spacing w:val="-2"/>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58178C61">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56B27A23">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9CB4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1AA27BB">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5B0438AD">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9" w:type="dxa"/>
            <w:tcBorders>
              <w:top w:val="single" w:color="auto" w:sz="4" w:space="0"/>
              <w:left w:val="single" w:color="auto" w:sz="4" w:space="0"/>
              <w:bottom w:val="single" w:color="auto" w:sz="4" w:space="0"/>
              <w:right w:val="single" w:color="auto" w:sz="4" w:space="0"/>
            </w:tcBorders>
            <w:vAlign w:val="center"/>
          </w:tcPr>
          <w:p w14:paraId="7D215B3F">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2505E8F0">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2"/>
                <w:sz w:val="21"/>
                <w:szCs w:val="21"/>
                <w:highlight w:val="none"/>
                <w:lang w:val="en-US" w:eastAsia="zh-CN"/>
              </w:rPr>
              <w:t>正步</w:t>
            </w:r>
            <w:r>
              <w:rPr>
                <w:rFonts w:hint="eastAsia" w:ascii="仿宋_GB2312" w:hAnsi="仿宋_GB2312" w:eastAsia="仿宋_GB2312" w:cs="仿宋_GB2312"/>
                <w:spacing w:val="-2"/>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/擒敌拳</w:t>
            </w:r>
          </w:p>
        </w:tc>
        <w:tc>
          <w:tcPr>
            <w:tcW w:w="1145" w:type="dxa"/>
            <w:tcBorders>
              <w:top w:val="single" w:color="auto" w:sz="4" w:space="0"/>
              <w:left w:val="single" w:color="auto" w:sz="4" w:space="0"/>
              <w:bottom w:val="single" w:color="auto" w:sz="4" w:space="0"/>
              <w:right w:val="single" w:color="auto" w:sz="4" w:space="0"/>
            </w:tcBorders>
            <w:vAlign w:val="center"/>
          </w:tcPr>
          <w:p w14:paraId="4DB9E47F">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4772CC82">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400D22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0418577D">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1" w:type="dxa"/>
            <w:tcBorders>
              <w:top w:val="single" w:color="auto" w:sz="4" w:space="0"/>
              <w:left w:val="single" w:color="auto" w:sz="4" w:space="0"/>
              <w:bottom w:val="single" w:color="auto" w:sz="4" w:space="0"/>
              <w:right w:val="single" w:color="auto" w:sz="4" w:space="0"/>
            </w:tcBorders>
            <w:vAlign w:val="center"/>
          </w:tcPr>
          <w:p w14:paraId="46C9DA28">
            <w:pPr>
              <w:pStyle w:val="14"/>
              <w:keepNext w:val="0"/>
              <w:keepLines w:val="0"/>
              <w:pageBreakBefore w:val="0"/>
              <w:widowControl/>
              <w:kinsoku w:val="0"/>
              <w:wordWrap/>
              <w:overflowPunct/>
              <w:topLinePunct w:val="0"/>
              <w:autoSpaceDE w:val="0"/>
              <w:autoSpaceDN w:val="0"/>
              <w:bidi w:val="0"/>
              <w:adjustRightInd w:val="0"/>
              <w:snapToGrid w:val="0"/>
              <w:spacing w:before="11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9" w:type="dxa"/>
            <w:tcBorders>
              <w:top w:val="single" w:color="auto" w:sz="4" w:space="0"/>
              <w:left w:val="single" w:color="auto" w:sz="4" w:space="0"/>
              <w:bottom w:val="single" w:color="auto" w:sz="4" w:space="0"/>
              <w:right w:val="single" w:color="auto" w:sz="4" w:space="0"/>
            </w:tcBorders>
            <w:vAlign w:val="center"/>
          </w:tcPr>
          <w:p w14:paraId="60835004">
            <w:pPr>
              <w:pStyle w:val="14"/>
              <w:keepNext w:val="0"/>
              <w:keepLines w:val="0"/>
              <w:pageBreakBefore w:val="0"/>
              <w:widowControl/>
              <w:kinsoku w:val="0"/>
              <w:wordWrap/>
              <w:overflowPunct/>
              <w:topLinePunct w:val="0"/>
              <w:autoSpaceDE w:val="0"/>
              <w:autoSpaceDN w:val="0"/>
              <w:bidi w:val="0"/>
              <w:adjustRightInd w:val="0"/>
              <w:snapToGrid w:val="0"/>
              <w:spacing w:before="11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4" w:type="dxa"/>
            <w:tcBorders>
              <w:top w:val="single" w:color="auto" w:sz="4" w:space="0"/>
              <w:left w:val="single" w:color="auto" w:sz="4" w:space="0"/>
              <w:bottom w:val="single" w:color="auto" w:sz="4" w:space="0"/>
              <w:right w:val="single" w:color="auto" w:sz="4" w:space="0"/>
            </w:tcBorders>
            <w:vAlign w:val="center"/>
          </w:tcPr>
          <w:p w14:paraId="282ACCF7">
            <w:pPr>
              <w:pStyle w:val="14"/>
              <w:keepNext w:val="0"/>
              <w:keepLines w:val="0"/>
              <w:pageBreakBefore w:val="0"/>
              <w:widowControl/>
              <w:kinsoku w:val="0"/>
              <w:wordWrap/>
              <w:overflowPunct/>
              <w:topLinePunct w:val="0"/>
              <w:autoSpaceDE w:val="0"/>
              <w:autoSpaceDN w:val="0"/>
              <w:bidi w:val="0"/>
              <w:adjustRightInd w:val="0"/>
              <w:snapToGrid w:val="0"/>
              <w:spacing w:before="11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eastAsia="zh-CN"/>
              </w:rPr>
              <w:t>战场医疗救护</w:t>
            </w:r>
          </w:p>
        </w:tc>
        <w:tc>
          <w:tcPr>
            <w:tcW w:w="1145" w:type="dxa"/>
            <w:tcBorders>
              <w:top w:val="single" w:color="auto" w:sz="4" w:space="0"/>
              <w:left w:val="single" w:color="auto" w:sz="4" w:space="0"/>
              <w:bottom w:val="single" w:color="auto" w:sz="4" w:space="0"/>
              <w:right w:val="single" w:color="auto" w:sz="4" w:space="0"/>
            </w:tcBorders>
            <w:vAlign w:val="center"/>
          </w:tcPr>
          <w:p w14:paraId="3200FAA1">
            <w:pPr>
              <w:pStyle w:val="14"/>
              <w:keepNext w:val="0"/>
              <w:keepLines w:val="0"/>
              <w:pageBreakBefore w:val="0"/>
              <w:widowControl/>
              <w:kinsoku w:val="0"/>
              <w:wordWrap/>
              <w:overflowPunct/>
              <w:topLinePunct w:val="0"/>
              <w:autoSpaceDE w:val="0"/>
              <w:autoSpaceDN w:val="0"/>
              <w:bidi w:val="0"/>
              <w:adjustRightInd w:val="0"/>
              <w:snapToGrid w:val="0"/>
              <w:spacing w:before="11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eastAsia="zh-CN"/>
              </w:rPr>
              <w:t>各学院</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1A5278CB">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各学院</w:t>
            </w:r>
          </w:p>
        </w:tc>
      </w:tr>
    </w:tbl>
    <w:tbl>
      <w:tblPr>
        <w:tblStyle w:val="13"/>
        <w:tblpPr w:leftFromText="180" w:rightFromText="180" w:vertAnchor="text" w:horzAnchor="page" w:tblpX="1765" w:tblpY="142"/>
        <w:tblOverlap w:val="never"/>
        <w:tblW w:w="873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758"/>
        <w:gridCol w:w="834"/>
        <w:gridCol w:w="4150"/>
        <w:gridCol w:w="1086"/>
        <w:gridCol w:w="897"/>
      </w:tblGrid>
      <w:tr w14:paraId="21A47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012" w:type="dxa"/>
            <w:tcBorders>
              <w:bottom w:val="single" w:color="auto" w:sz="4" w:space="0"/>
            </w:tcBorders>
            <w:vAlign w:val="center"/>
          </w:tcPr>
          <w:p w14:paraId="0B33C1C4">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24"/>
                <w:highlight w:val="none"/>
              </w:rPr>
              <w:t>日期</w:t>
            </w:r>
          </w:p>
        </w:tc>
        <w:tc>
          <w:tcPr>
            <w:tcW w:w="758" w:type="dxa"/>
            <w:tcBorders>
              <w:bottom w:val="single" w:color="auto" w:sz="4" w:space="0"/>
            </w:tcBorders>
            <w:vAlign w:val="center"/>
          </w:tcPr>
          <w:p w14:paraId="545C7C9A">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9"/>
                <w:highlight w:val="none"/>
              </w:rPr>
              <w:t>时间</w:t>
            </w:r>
          </w:p>
        </w:tc>
        <w:tc>
          <w:tcPr>
            <w:tcW w:w="834" w:type="dxa"/>
            <w:tcBorders>
              <w:bottom w:val="single" w:color="auto" w:sz="4" w:space="0"/>
            </w:tcBorders>
            <w:vAlign w:val="center"/>
          </w:tcPr>
          <w:p w14:paraId="320C4E95">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b/>
                <w:bCs/>
                <w:spacing w:val="-9"/>
                <w:highlight w:val="none"/>
                <w:lang w:val="en-US" w:eastAsia="zh-CN"/>
              </w:rPr>
            </w:pPr>
            <w:r>
              <w:rPr>
                <w:rFonts w:hint="eastAsia" w:ascii="仿宋_GB2312" w:hAnsi="仿宋_GB2312" w:eastAsia="仿宋_GB2312" w:cs="仿宋_GB2312"/>
                <w:b/>
                <w:bCs/>
                <w:spacing w:val="-9"/>
                <w:highlight w:val="none"/>
                <w:lang w:val="en-US" w:eastAsia="zh-CN"/>
              </w:rPr>
              <w:t>课时</w:t>
            </w:r>
          </w:p>
        </w:tc>
        <w:tc>
          <w:tcPr>
            <w:tcW w:w="4150" w:type="dxa"/>
            <w:tcBorders>
              <w:bottom w:val="single" w:color="auto" w:sz="4" w:space="0"/>
            </w:tcBorders>
            <w:vAlign w:val="center"/>
          </w:tcPr>
          <w:p w14:paraId="608B1832">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5"/>
                <w:highlight w:val="none"/>
              </w:rPr>
              <w:t>训练内容</w:t>
            </w:r>
          </w:p>
        </w:tc>
        <w:tc>
          <w:tcPr>
            <w:tcW w:w="1086" w:type="dxa"/>
            <w:tcBorders>
              <w:bottom w:val="single" w:color="auto" w:sz="4" w:space="0"/>
            </w:tcBorders>
            <w:vAlign w:val="center"/>
          </w:tcPr>
          <w:p w14:paraId="14729012">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3"/>
                <w:highlight w:val="none"/>
              </w:rPr>
              <w:t>组织者</w:t>
            </w:r>
          </w:p>
        </w:tc>
        <w:tc>
          <w:tcPr>
            <w:tcW w:w="897" w:type="dxa"/>
            <w:tcBorders>
              <w:bottom w:val="single" w:color="auto" w:sz="4" w:space="0"/>
            </w:tcBorders>
            <w:vAlign w:val="center"/>
          </w:tcPr>
          <w:p w14:paraId="7FFD9BBD">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ascii="仿宋_GB2312" w:hAnsi="仿宋_GB2312" w:eastAsia="仿宋_GB2312" w:cs="仿宋_GB2312"/>
                <w:highlight w:val="none"/>
              </w:rPr>
            </w:pPr>
            <w:r>
              <w:rPr>
                <w:rFonts w:hint="eastAsia" w:ascii="仿宋_GB2312" w:hAnsi="仿宋_GB2312" w:eastAsia="仿宋_GB2312" w:cs="仿宋_GB2312"/>
                <w:b/>
                <w:bCs/>
                <w:spacing w:val="-2"/>
                <w:highlight w:val="none"/>
              </w:rPr>
              <w:t>地点</w:t>
            </w:r>
          </w:p>
        </w:tc>
      </w:tr>
      <w:tr w14:paraId="7B0F4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1012" w:type="dxa"/>
            <w:vMerge w:val="restart"/>
            <w:tcBorders>
              <w:top w:val="single" w:color="auto" w:sz="4" w:space="0"/>
              <w:left w:val="single" w:color="auto" w:sz="4" w:space="0"/>
              <w:right w:val="single" w:color="auto" w:sz="4" w:space="0"/>
            </w:tcBorders>
            <w:vAlign w:val="center"/>
          </w:tcPr>
          <w:p w14:paraId="2B95F576">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12</w:t>
            </w:r>
            <w:r>
              <w:rPr>
                <w:rFonts w:hint="eastAsia" w:ascii="仿宋_GB2312" w:hAnsi="仿宋_GB2312" w:eastAsia="仿宋_GB2312" w:cs="仿宋_GB2312"/>
                <w:spacing w:val="-11"/>
                <w:sz w:val="21"/>
                <w:szCs w:val="21"/>
                <w:highlight w:val="none"/>
              </w:rPr>
              <w:t>日</w:t>
            </w:r>
          </w:p>
          <w:p w14:paraId="574550F7">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六</w:t>
            </w:r>
            <w:r>
              <w:rPr>
                <w:rFonts w:hint="eastAsia" w:ascii="仿宋_GB2312" w:hAnsi="仿宋_GB2312" w:eastAsia="仿宋_GB2312" w:cs="仿宋_GB2312"/>
                <w:spacing w:val="-11"/>
                <w:sz w:val="21"/>
                <w:szCs w:val="21"/>
                <w:highlight w:val="none"/>
              </w:rPr>
              <w:t>）</w:t>
            </w: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12CAC5B5">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上午</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7A02C465">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4小时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0FC9FB10">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pacing w:val="-6"/>
                <w:sz w:val="21"/>
                <w:szCs w:val="21"/>
                <w:highlight w:val="none"/>
                <w:lang w:val="en-US" w:eastAsia="zh-CN"/>
              </w:rPr>
            </w:pPr>
            <w:r>
              <w:rPr>
                <w:rFonts w:hint="eastAsia" w:ascii="仿宋_GB2312" w:hAnsi="仿宋_GB2312" w:eastAsia="仿宋_GB2312" w:cs="仿宋_GB2312"/>
                <w:spacing w:val="-6"/>
                <w:sz w:val="21"/>
                <w:szCs w:val="21"/>
                <w:highlight w:val="none"/>
                <w:lang w:val="en-US" w:eastAsia="zh-CN"/>
              </w:rPr>
              <w:t>新生体检/结核筛查/</w:t>
            </w:r>
          </w:p>
          <w:p w14:paraId="1E957044">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pacing w:val="-6"/>
                <w:sz w:val="21"/>
                <w:szCs w:val="21"/>
                <w:highlight w:val="none"/>
                <w:lang w:val="en-US" w:eastAsia="zh-CN"/>
              </w:rPr>
              <w:t>正确使用灭火器及疏散逃生演练</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C7205F1">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pacing w:val="-4"/>
                <w:sz w:val="21"/>
                <w:szCs w:val="21"/>
                <w:highlight w:val="none"/>
                <w:lang w:val="en-US" w:eastAsia="zh-CN"/>
              </w:rPr>
            </w:pPr>
            <w:r>
              <w:rPr>
                <w:rFonts w:hint="eastAsia" w:ascii="仿宋_GB2312" w:hAnsi="仿宋_GB2312" w:eastAsia="仿宋_GB2312" w:cs="仿宋_GB2312"/>
                <w:spacing w:val="-4"/>
                <w:sz w:val="21"/>
                <w:szCs w:val="21"/>
                <w:highlight w:val="none"/>
                <w:lang w:val="en-US" w:eastAsia="zh-CN"/>
              </w:rPr>
              <w:t>学生工作处后勤管理处保卫处</w:t>
            </w:r>
          </w:p>
        </w:tc>
        <w:tc>
          <w:tcPr>
            <w:tcW w:w="897" w:type="dxa"/>
            <w:vMerge w:val="restart"/>
            <w:tcBorders>
              <w:top w:val="single" w:color="auto" w:sz="4" w:space="0"/>
              <w:left w:val="single" w:color="auto" w:sz="4" w:space="0"/>
              <w:right w:val="single" w:color="auto" w:sz="4" w:space="0"/>
            </w:tcBorders>
            <w:shd w:val="clear" w:color="auto" w:fill="auto"/>
            <w:vAlign w:val="center"/>
          </w:tcPr>
          <w:p w14:paraId="1D21A5DA">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各校区</w:t>
            </w:r>
          </w:p>
        </w:tc>
      </w:tr>
      <w:tr w14:paraId="5893D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1012" w:type="dxa"/>
            <w:vMerge w:val="continue"/>
            <w:tcBorders>
              <w:left w:val="single" w:color="auto" w:sz="4" w:space="0"/>
              <w:right w:val="single" w:color="auto" w:sz="4" w:space="0"/>
            </w:tcBorders>
            <w:vAlign w:val="center"/>
          </w:tcPr>
          <w:p w14:paraId="564D1CA7">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spacing w:val="-11"/>
                <w:sz w:val="21"/>
                <w:szCs w:val="21"/>
                <w:highlight w:val="none"/>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2A6CF323">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22876C07">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val="en-US" w:eastAsia="zh-CN"/>
              </w:rPr>
              <w:t>4</w:t>
            </w:r>
            <w:r>
              <w:rPr>
                <w:rFonts w:hint="eastAsia" w:ascii="仿宋_GB2312" w:hAnsi="仿宋_GB2312" w:eastAsia="仿宋_GB2312" w:cs="仿宋_GB2312"/>
                <w:spacing w:val="-5"/>
                <w:sz w:val="21"/>
                <w:szCs w:val="21"/>
                <w:highlight w:val="none"/>
                <w:lang w:eastAsia="zh-CN"/>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6699A095">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pacing w:val="-6"/>
                <w:sz w:val="21"/>
                <w:szCs w:val="21"/>
                <w:highlight w:val="none"/>
                <w:lang w:val="en-US" w:eastAsia="zh-CN"/>
              </w:rPr>
            </w:pPr>
            <w:r>
              <w:rPr>
                <w:rFonts w:hint="eastAsia" w:ascii="仿宋_GB2312" w:hAnsi="仿宋_GB2312" w:eastAsia="仿宋_GB2312" w:cs="仿宋_GB2312"/>
                <w:snapToGrid w:val="0"/>
                <w:color w:val="000000"/>
                <w:spacing w:val="-6"/>
                <w:sz w:val="21"/>
                <w:szCs w:val="21"/>
                <w:highlight w:val="none"/>
                <w:lang w:val="en-US" w:eastAsia="zh-CN" w:bidi="ar-SA"/>
              </w:rPr>
              <w:t>新生体检</w:t>
            </w:r>
            <w:r>
              <w:rPr>
                <w:rFonts w:hint="eastAsia" w:ascii="仿宋_GB2312" w:hAnsi="仿宋_GB2312" w:eastAsia="仿宋_GB2312" w:cs="仿宋_GB2312"/>
                <w:spacing w:val="-6"/>
                <w:sz w:val="21"/>
                <w:szCs w:val="21"/>
                <w:highlight w:val="none"/>
                <w:lang w:val="en-US" w:eastAsia="zh-CN"/>
              </w:rPr>
              <w:t>/结核筛查/</w:t>
            </w:r>
          </w:p>
          <w:p w14:paraId="61B6BAF1">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pacing w:val="-6"/>
                <w:sz w:val="21"/>
                <w:szCs w:val="21"/>
                <w:highlight w:val="none"/>
                <w:lang w:val="en-US" w:eastAsia="zh-CN"/>
              </w:rPr>
              <w:t>正确使用灭火器及疏散逃生演练</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DDFA818">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pacing w:val="-4"/>
                <w:sz w:val="21"/>
                <w:szCs w:val="21"/>
                <w:highlight w:val="none"/>
                <w:lang w:val="en-US" w:eastAsia="zh-CN"/>
              </w:rPr>
              <w:t>学生工作处后勤管理处保卫处</w:t>
            </w:r>
          </w:p>
        </w:tc>
        <w:tc>
          <w:tcPr>
            <w:tcW w:w="897" w:type="dxa"/>
            <w:vMerge w:val="continue"/>
            <w:tcBorders>
              <w:left w:val="single" w:color="auto" w:sz="4" w:space="0"/>
              <w:right w:val="single" w:color="auto" w:sz="4" w:space="0"/>
            </w:tcBorders>
            <w:shd w:val="clear" w:color="auto" w:fill="auto"/>
            <w:vAlign w:val="center"/>
          </w:tcPr>
          <w:p w14:paraId="38474E0F">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lang w:val="en-US" w:eastAsia="zh-CN"/>
              </w:rPr>
            </w:pPr>
          </w:p>
        </w:tc>
      </w:tr>
      <w:tr w14:paraId="5B82D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1012" w:type="dxa"/>
            <w:vMerge w:val="continue"/>
            <w:tcBorders>
              <w:left w:val="single" w:color="auto" w:sz="4" w:space="0"/>
              <w:bottom w:val="single" w:color="auto" w:sz="4" w:space="0"/>
              <w:right w:val="single" w:color="auto" w:sz="4" w:space="0"/>
            </w:tcBorders>
            <w:vAlign w:val="center"/>
          </w:tcPr>
          <w:p w14:paraId="7EABCDFB">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spacing w:val="-11"/>
                <w:sz w:val="21"/>
                <w:szCs w:val="21"/>
                <w:highlight w:val="none"/>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3350D4DD">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晚上</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6746E242">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2小时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6EBE3EE4">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z w:val="21"/>
                <w:szCs w:val="21"/>
                <w:highlight w:val="none"/>
                <w:lang w:eastAsia="zh-CN"/>
              </w:rPr>
              <w:t>战场医疗救护</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B865D05">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4"/>
                <w:sz w:val="21"/>
                <w:szCs w:val="21"/>
                <w:highlight w:val="none"/>
                <w:lang w:val="en-US" w:eastAsia="zh-CN" w:bidi="ar-SA"/>
              </w:rPr>
            </w:pPr>
            <w:r>
              <w:rPr>
                <w:rFonts w:hint="eastAsia" w:ascii="仿宋_GB2312" w:hAnsi="仿宋_GB2312" w:eastAsia="仿宋_GB2312" w:cs="仿宋_GB2312"/>
                <w:spacing w:val="-4"/>
                <w:sz w:val="21"/>
                <w:szCs w:val="21"/>
                <w:highlight w:val="none"/>
                <w:lang w:eastAsia="zh-CN"/>
              </w:rPr>
              <w:t>各学院</w:t>
            </w:r>
          </w:p>
        </w:tc>
        <w:tc>
          <w:tcPr>
            <w:tcW w:w="897" w:type="dxa"/>
            <w:tcBorders>
              <w:left w:val="single" w:color="auto" w:sz="4" w:space="0"/>
              <w:right w:val="single" w:color="auto" w:sz="4" w:space="0"/>
            </w:tcBorders>
            <w:shd w:val="clear" w:color="auto" w:fill="auto"/>
            <w:vAlign w:val="center"/>
          </w:tcPr>
          <w:p w14:paraId="4C241455">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eastAsia="zh-CN"/>
              </w:rPr>
              <w:t>各学院</w:t>
            </w:r>
          </w:p>
        </w:tc>
      </w:tr>
      <w:tr w14:paraId="28F3E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1012" w:type="dxa"/>
            <w:vMerge w:val="restart"/>
            <w:tcBorders>
              <w:top w:val="single" w:color="auto" w:sz="4" w:space="0"/>
              <w:left w:val="single" w:color="auto" w:sz="4" w:space="0"/>
              <w:bottom w:val="single" w:color="auto" w:sz="4" w:space="0"/>
              <w:right w:val="single" w:color="auto" w:sz="4" w:space="0"/>
            </w:tcBorders>
            <w:vAlign w:val="center"/>
          </w:tcPr>
          <w:p w14:paraId="1B142DC1">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w:t>
            </w:r>
            <w:r>
              <w:rPr>
                <w:rFonts w:hint="eastAsia" w:ascii="仿宋_GB2312" w:hAnsi="仿宋_GB2312" w:eastAsia="仿宋_GB2312" w:cs="仿宋_GB2312"/>
                <w:spacing w:val="-11"/>
                <w:sz w:val="21"/>
                <w:szCs w:val="21"/>
                <w:highlight w:val="none"/>
                <w:lang w:val="en-US" w:eastAsia="zh-CN"/>
              </w:rPr>
              <w:t>3</w:t>
            </w:r>
            <w:r>
              <w:rPr>
                <w:rFonts w:hint="eastAsia" w:ascii="仿宋_GB2312" w:hAnsi="仿宋_GB2312" w:eastAsia="仿宋_GB2312" w:cs="仿宋_GB2312"/>
                <w:spacing w:val="-11"/>
                <w:sz w:val="21"/>
                <w:szCs w:val="21"/>
                <w:highlight w:val="none"/>
              </w:rPr>
              <w:t>日</w:t>
            </w:r>
          </w:p>
          <w:p w14:paraId="5BFC9B9C">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b/>
                <w:bCs/>
                <w:spacing w:val="-24"/>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日</w:t>
            </w:r>
            <w:r>
              <w:rPr>
                <w:rFonts w:hint="eastAsia" w:ascii="仿宋_GB2312" w:hAnsi="仿宋_GB2312" w:eastAsia="仿宋_GB2312" w:cs="仿宋_GB2312"/>
                <w:spacing w:val="-11"/>
                <w:sz w:val="21"/>
                <w:szCs w:val="21"/>
                <w:highlight w:val="none"/>
              </w:rPr>
              <w:t>）</w:t>
            </w: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09137399">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上午</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8AB42E2">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4小时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0B297F84">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default"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napToGrid w:val="0"/>
                <w:color w:val="000000"/>
                <w:spacing w:val="-6"/>
                <w:sz w:val="21"/>
                <w:szCs w:val="21"/>
                <w:highlight w:val="none"/>
                <w:lang w:val="en-US" w:eastAsia="zh-CN" w:bidi="ar-SA"/>
              </w:rPr>
              <w:t>新生体检/信息采集</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F88FCD2">
            <w:pPr>
              <w:pStyle w:val="14"/>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后勤管理处</w:t>
            </w:r>
          </w:p>
          <w:p w14:paraId="2211E58F">
            <w:pPr>
              <w:pStyle w:val="14"/>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default" w:ascii="仿宋_GB2312" w:hAnsi="仿宋_GB2312" w:eastAsia="仿宋_GB2312" w:cs="仿宋_GB2312"/>
                <w:spacing w:val="-4"/>
                <w:sz w:val="21"/>
                <w:szCs w:val="21"/>
                <w:highlight w:val="none"/>
                <w:lang w:val="en-US" w:eastAsia="zh-CN"/>
              </w:rPr>
            </w:pPr>
            <w:r>
              <w:rPr>
                <w:rFonts w:hint="eastAsia" w:ascii="仿宋_GB2312" w:hAnsi="仿宋_GB2312" w:eastAsia="仿宋_GB2312" w:cs="仿宋_GB2312"/>
                <w:sz w:val="21"/>
                <w:szCs w:val="21"/>
                <w:highlight w:val="none"/>
                <w:lang w:val="en-US" w:eastAsia="zh-CN"/>
              </w:rPr>
              <w:t>教务处</w:t>
            </w:r>
          </w:p>
        </w:tc>
        <w:tc>
          <w:tcPr>
            <w:tcW w:w="897" w:type="dxa"/>
            <w:vMerge w:val="restart"/>
            <w:tcBorders>
              <w:top w:val="single" w:color="auto" w:sz="4" w:space="0"/>
              <w:left w:val="single" w:color="auto" w:sz="4" w:space="0"/>
              <w:right w:val="single" w:color="auto" w:sz="4" w:space="0"/>
            </w:tcBorders>
            <w:shd w:val="clear" w:color="auto" w:fill="auto"/>
            <w:vAlign w:val="center"/>
          </w:tcPr>
          <w:p w14:paraId="7BCA5ECF">
            <w:pPr>
              <w:pStyle w:val="14"/>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default"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各校区</w:t>
            </w:r>
          </w:p>
        </w:tc>
      </w:tr>
      <w:tr w14:paraId="1A005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4FC9DA72">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b/>
                <w:bCs/>
                <w:spacing w:val="-24"/>
                <w:highlight w:val="none"/>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4BFFACAD">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364B2F5">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val="en-US" w:eastAsia="zh-CN"/>
              </w:rPr>
              <w:t>4</w:t>
            </w:r>
            <w:r>
              <w:rPr>
                <w:rFonts w:hint="eastAsia" w:ascii="仿宋_GB2312" w:hAnsi="仿宋_GB2312" w:eastAsia="仿宋_GB2312" w:cs="仿宋_GB2312"/>
                <w:spacing w:val="-5"/>
                <w:sz w:val="21"/>
                <w:szCs w:val="21"/>
                <w:highlight w:val="none"/>
                <w:lang w:eastAsia="zh-CN"/>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12B5B46D">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default"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pacing w:val="-6"/>
                <w:sz w:val="21"/>
                <w:szCs w:val="21"/>
                <w:highlight w:val="none"/>
                <w:lang w:val="en-US" w:eastAsia="zh-CN"/>
              </w:rPr>
              <w:t>信息采集</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315B90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教务处</w:t>
            </w:r>
          </w:p>
        </w:tc>
        <w:tc>
          <w:tcPr>
            <w:tcW w:w="897" w:type="dxa"/>
            <w:vMerge w:val="continue"/>
            <w:tcBorders>
              <w:left w:val="single" w:color="auto" w:sz="4" w:space="0"/>
              <w:bottom w:val="single" w:color="auto" w:sz="4" w:space="0"/>
              <w:right w:val="single" w:color="auto" w:sz="4" w:space="0"/>
            </w:tcBorders>
            <w:shd w:val="clear" w:color="auto" w:fill="auto"/>
            <w:vAlign w:val="center"/>
          </w:tcPr>
          <w:p w14:paraId="2FFDC483">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p>
        </w:tc>
      </w:tr>
      <w:tr w14:paraId="3E469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61BE9E09">
            <w:pPr>
              <w:keepNext w:val="0"/>
              <w:keepLines w:val="0"/>
              <w:pageBreakBefore w:val="0"/>
              <w:widowControl/>
              <w:kinsoku w:val="0"/>
              <w:wordWrap/>
              <w:overflowPunct/>
              <w:topLinePunct w:val="0"/>
              <w:autoSpaceDE w:val="0"/>
              <w:autoSpaceDN w:val="0"/>
              <w:bidi w:val="0"/>
              <w:adjustRightInd w:val="0"/>
              <w:snapToGrid w:val="0"/>
              <w:spacing w:before="69" w:line="220" w:lineRule="exact"/>
              <w:jc w:val="center"/>
              <w:textAlignment w:val="baseline"/>
              <w:rPr>
                <w:rFonts w:hint="eastAsia" w:ascii="仿宋_GB2312" w:hAnsi="仿宋_GB2312" w:eastAsia="仿宋_GB2312" w:cs="仿宋_GB2312"/>
                <w:b/>
                <w:bCs/>
                <w:spacing w:val="-24"/>
                <w:highlight w:val="none"/>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698419C1">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晚上</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F124BAB">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5"/>
                <w:sz w:val="21"/>
                <w:szCs w:val="21"/>
                <w:highlight w:val="none"/>
                <w:lang w:eastAsia="zh-CN"/>
              </w:rPr>
              <w:t>2小时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53906B6B">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z w:val="21"/>
                <w:szCs w:val="21"/>
                <w:highlight w:val="none"/>
                <w:lang w:eastAsia="zh-CN"/>
              </w:rPr>
              <w:t>防护基本知识和技能</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FE18912">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4"/>
                <w:sz w:val="21"/>
                <w:szCs w:val="21"/>
                <w:highlight w:val="none"/>
                <w:lang w:val="en-US" w:eastAsia="zh-CN" w:bidi="ar-SA"/>
              </w:rPr>
            </w:pPr>
            <w:r>
              <w:rPr>
                <w:rFonts w:hint="eastAsia" w:ascii="仿宋_GB2312" w:hAnsi="仿宋_GB2312" w:eastAsia="仿宋_GB2312" w:cs="仿宋_GB2312"/>
                <w:spacing w:val="-4"/>
                <w:sz w:val="21"/>
                <w:szCs w:val="21"/>
                <w:highlight w:val="none"/>
                <w:lang w:eastAsia="zh-CN"/>
              </w:rPr>
              <w:t>各学院</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FD441F2">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eastAsia="zh-CN"/>
              </w:rPr>
              <w:t>各学院</w:t>
            </w:r>
          </w:p>
        </w:tc>
      </w:tr>
      <w:tr w14:paraId="19829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restart"/>
            <w:tcBorders>
              <w:top w:val="single" w:color="auto" w:sz="4" w:space="0"/>
              <w:left w:val="single" w:color="auto" w:sz="4" w:space="0"/>
              <w:bottom w:val="single" w:color="auto" w:sz="4" w:space="0"/>
              <w:right w:val="single" w:color="auto" w:sz="4" w:space="0"/>
            </w:tcBorders>
            <w:vAlign w:val="center"/>
          </w:tcPr>
          <w:p w14:paraId="2C595181">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9月1</w:t>
            </w:r>
            <w:r>
              <w:rPr>
                <w:rFonts w:hint="eastAsia" w:ascii="仿宋_GB2312" w:hAnsi="仿宋_GB2312" w:eastAsia="仿宋_GB2312" w:cs="仿宋_GB2312"/>
                <w:spacing w:val="-11"/>
                <w:sz w:val="21"/>
                <w:szCs w:val="21"/>
                <w:highlight w:val="none"/>
                <w:lang w:val="en-US" w:eastAsia="zh-CN"/>
              </w:rPr>
              <w:t>4</w:t>
            </w:r>
            <w:r>
              <w:rPr>
                <w:rFonts w:hint="eastAsia" w:ascii="仿宋_GB2312" w:hAnsi="仿宋_GB2312" w:eastAsia="仿宋_GB2312" w:cs="仿宋_GB2312"/>
                <w:spacing w:val="-11"/>
                <w:sz w:val="21"/>
                <w:szCs w:val="21"/>
                <w:highlight w:val="none"/>
              </w:rPr>
              <w:t>日</w:t>
            </w:r>
          </w:p>
          <w:p w14:paraId="61D90162">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lang w:eastAsia="zh-CN"/>
              </w:rPr>
              <w:t>（周</w:t>
            </w:r>
            <w:r>
              <w:rPr>
                <w:rFonts w:hint="eastAsia" w:ascii="仿宋_GB2312" w:hAnsi="仿宋_GB2312" w:eastAsia="仿宋_GB2312" w:cs="仿宋_GB2312"/>
                <w:spacing w:val="-11"/>
                <w:sz w:val="21"/>
                <w:szCs w:val="21"/>
                <w:highlight w:val="none"/>
                <w:lang w:val="en-US" w:eastAsia="zh-CN"/>
              </w:rPr>
              <w:t>一</w:t>
            </w:r>
            <w:r>
              <w:rPr>
                <w:rFonts w:hint="eastAsia" w:ascii="仿宋_GB2312" w:hAnsi="仿宋_GB2312" w:eastAsia="仿宋_GB2312" w:cs="仿宋_GB2312"/>
                <w:spacing w:val="-11"/>
                <w:sz w:val="21"/>
                <w:szCs w:val="21"/>
                <w:highlight w:val="none"/>
                <w:lang w:eastAsia="zh-CN"/>
              </w:rPr>
              <w:t>）</w:t>
            </w:r>
          </w:p>
        </w:tc>
        <w:tc>
          <w:tcPr>
            <w:tcW w:w="758" w:type="dxa"/>
            <w:tcBorders>
              <w:top w:val="single" w:color="auto" w:sz="4" w:space="0"/>
              <w:left w:val="single" w:color="auto" w:sz="4" w:space="0"/>
              <w:bottom w:val="single" w:color="auto" w:sz="4" w:space="0"/>
              <w:right w:val="single" w:color="auto" w:sz="4" w:space="0"/>
            </w:tcBorders>
            <w:vAlign w:val="center"/>
          </w:tcPr>
          <w:p w14:paraId="3B07FAF6">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eastAsia="zh-CN"/>
              </w:rPr>
            </w:pPr>
            <w:r>
              <w:rPr>
                <w:rFonts w:hint="eastAsia" w:ascii="仿宋_GB2312" w:hAnsi="仿宋_GB2312" w:eastAsia="仿宋_GB2312" w:cs="仿宋_GB2312"/>
                <w:spacing w:val="-1"/>
                <w:sz w:val="21"/>
                <w:szCs w:val="21"/>
                <w:highlight w:val="none"/>
                <w:lang w:eastAsia="zh-CN"/>
              </w:rPr>
              <w:t>上午</w:t>
            </w:r>
          </w:p>
        </w:tc>
        <w:tc>
          <w:tcPr>
            <w:tcW w:w="834" w:type="dxa"/>
            <w:tcBorders>
              <w:top w:val="single" w:color="auto" w:sz="4" w:space="0"/>
              <w:left w:val="single" w:color="auto" w:sz="4" w:space="0"/>
              <w:bottom w:val="single" w:color="auto" w:sz="4" w:space="0"/>
              <w:right w:val="single" w:color="auto" w:sz="4" w:space="0"/>
            </w:tcBorders>
            <w:vAlign w:val="center"/>
          </w:tcPr>
          <w:p w14:paraId="34154E19">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eastAsia="zh-CN"/>
              </w:rPr>
            </w:pPr>
            <w:r>
              <w:rPr>
                <w:rFonts w:hint="eastAsia" w:ascii="仿宋_GB2312" w:hAnsi="仿宋_GB2312" w:eastAsia="仿宋_GB2312" w:cs="仿宋_GB2312"/>
                <w:spacing w:val="-1"/>
                <w:sz w:val="21"/>
                <w:szCs w:val="21"/>
                <w:highlight w:val="none"/>
                <w:lang w:eastAsia="zh-CN"/>
              </w:rPr>
              <w:t>4小时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6152F654">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pacing w:val="-6"/>
                <w:sz w:val="21"/>
                <w:szCs w:val="21"/>
                <w:highlight w:val="none"/>
                <w:lang w:eastAsia="zh-CN"/>
              </w:rPr>
            </w:pPr>
            <w:r>
              <w:rPr>
                <w:rFonts w:hint="eastAsia" w:ascii="仿宋_GB2312" w:hAnsi="仿宋_GB2312" w:eastAsia="仿宋_GB2312" w:cs="仿宋_GB2312"/>
                <w:spacing w:val="-6"/>
                <w:sz w:val="21"/>
                <w:szCs w:val="21"/>
                <w:highlight w:val="none"/>
                <w:lang w:eastAsia="zh-CN"/>
              </w:rPr>
              <w:t>正步行进与立定</w:t>
            </w:r>
            <w:r>
              <w:rPr>
                <w:rFonts w:hint="eastAsia" w:ascii="仿宋_GB2312" w:hAnsi="仿宋_GB2312" w:eastAsia="仿宋_GB2312" w:cs="仿宋_GB2312"/>
                <w:spacing w:val="-2"/>
                <w:sz w:val="21"/>
                <w:szCs w:val="21"/>
                <w:highlight w:val="none"/>
                <w:lang w:val="en-US" w:eastAsia="zh-CN"/>
              </w:rPr>
              <w:t>/擒敌拳</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8A899AF">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1E19879">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训练场</w:t>
            </w:r>
          </w:p>
        </w:tc>
      </w:tr>
      <w:tr w14:paraId="07E79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3F6FD477">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614402AE">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eastAsia="zh-CN"/>
              </w:rPr>
            </w:pPr>
            <w:r>
              <w:rPr>
                <w:rFonts w:hint="eastAsia" w:ascii="仿宋_GB2312" w:hAnsi="仿宋_GB2312" w:eastAsia="仿宋_GB2312" w:cs="仿宋_GB2312"/>
                <w:spacing w:val="-1"/>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B27BB2A">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67302239">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default" w:ascii="仿宋_GB2312" w:hAnsi="仿宋_GB2312" w:eastAsia="仿宋_GB2312" w:cs="仿宋_GB2312"/>
                <w:spacing w:val="-6"/>
                <w:sz w:val="21"/>
                <w:szCs w:val="21"/>
                <w:highlight w:val="none"/>
                <w:lang w:val="en-US" w:eastAsia="zh-CN"/>
              </w:rPr>
            </w:pPr>
            <w:r>
              <w:rPr>
                <w:rFonts w:hint="default" w:ascii="仿宋_GB2312" w:hAnsi="仿宋_GB2312" w:eastAsia="仿宋_GB2312" w:cs="仿宋_GB2312"/>
                <w:spacing w:val="-6"/>
                <w:sz w:val="21"/>
                <w:szCs w:val="21"/>
                <w:highlight w:val="none"/>
                <w:lang w:val="en-US" w:eastAsia="zh-CN"/>
              </w:rPr>
              <w:t>“</w:t>
            </w:r>
            <w:r>
              <w:rPr>
                <w:rFonts w:hint="eastAsia" w:ascii="仿宋_GB2312" w:hAnsi="仿宋_GB2312" w:eastAsia="仿宋_GB2312" w:cs="仿宋_GB2312"/>
                <w:spacing w:val="-6"/>
                <w:sz w:val="21"/>
                <w:szCs w:val="21"/>
                <w:highlight w:val="none"/>
                <w:lang w:val="en-US" w:eastAsia="zh-CN"/>
              </w:rPr>
              <w:t>开学第一课</w:t>
            </w:r>
            <w:r>
              <w:rPr>
                <w:rFonts w:hint="default" w:ascii="仿宋_GB2312" w:hAnsi="仿宋_GB2312" w:eastAsia="仿宋_GB2312" w:cs="仿宋_GB2312"/>
                <w:spacing w:val="-6"/>
                <w:sz w:val="21"/>
                <w:szCs w:val="21"/>
                <w:highlight w:val="none"/>
                <w:lang w:val="en-US" w:eastAsia="zh-CN"/>
              </w:rPr>
              <w:t>”</w:t>
            </w:r>
            <w:r>
              <w:rPr>
                <w:rFonts w:hint="eastAsia" w:ascii="仿宋_GB2312" w:hAnsi="仿宋_GB2312" w:eastAsia="仿宋_GB2312" w:cs="仿宋_GB2312"/>
                <w:spacing w:val="-6"/>
                <w:sz w:val="21"/>
                <w:szCs w:val="21"/>
                <w:highlight w:val="none"/>
                <w:lang w:val="en-US" w:eastAsia="zh-CN"/>
              </w:rPr>
              <w:t>劳模工匠进校园</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29FA50B">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工会、学生工作处</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2A82DB9">
            <w:pPr>
              <w:pStyle w:val="14"/>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图文信息楼5楼报告厅</w:t>
            </w:r>
          </w:p>
        </w:tc>
      </w:tr>
      <w:tr w14:paraId="239C7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3DBF1E48">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14:paraId="306DD8E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4CE4E1E">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70035CFE">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lang w:eastAsia="zh-CN"/>
              </w:rPr>
            </w:pPr>
            <w:r>
              <w:rPr>
                <w:rFonts w:hint="eastAsia" w:ascii="仿宋_GB2312" w:hAnsi="仿宋_GB2312" w:eastAsia="仿宋_GB2312" w:cs="仿宋_GB2312"/>
                <w:spacing w:val="-1"/>
                <w:sz w:val="21"/>
                <w:szCs w:val="21"/>
                <w:highlight w:val="none"/>
                <w:lang w:val="en-US" w:eastAsia="zh-CN"/>
              </w:rPr>
              <w:t>战备规定主要内容、要求</w:t>
            </w:r>
          </w:p>
        </w:tc>
        <w:tc>
          <w:tcPr>
            <w:tcW w:w="1086" w:type="dxa"/>
            <w:tcBorders>
              <w:top w:val="single" w:color="auto" w:sz="4" w:space="0"/>
              <w:left w:val="single" w:color="auto" w:sz="4" w:space="0"/>
              <w:bottom w:val="single" w:color="auto" w:sz="4" w:space="0"/>
              <w:right w:val="single" w:color="auto" w:sz="4" w:space="0"/>
            </w:tcBorders>
            <w:vAlign w:val="center"/>
          </w:tcPr>
          <w:p w14:paraId="5482965C">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1"/>
                <w:sz w:val="21"/>
                <w:szCs w:val="21"/>
                <w:highlight w:val="none"/>
              </w:rPr>
            </w:pPr>
            <w:r>
              <w:rPr>
                <w:rFonts w:hint="eastAsia" w:ascii="仿宋_GB2312" w:hAnsi="仿宋_GB2312" w:eastAsia="仿宋_GB2312" w:cs="仿宋_GB2312"/>
                <w:spacing w:val="-1"/>
                <w:sz w:val="21"/>
                <w:szCs w:val="21"/>
                <w:highlight w:val="none"/>
              </w:rPr>
              <w:t>各学院</w:t>
            </w:r>
          </w:p>
        </w:tc>
        <w:tc>
          <w:tcPr>
            <w:tcW w:w="897" w:type="dxa"/>
            <w:tcBorders>
              <w:top w:val="single" w:color="auto" w:sz="4" w:space="0"/>
              <w:left w:val="single" w:color="auto" w:sz="4" w:space="0"/>
              <w:bottom w:val="single" w:color="auto" w:sz="4" w:space="0"/>
              <w:right w:val="single" w:color="auto" w:sz="4" w:space="0"/>
            </w:tcBorders>
            <w:vAlign w:val="center"/>
          </w:tcPr>
          <w:p w14:paraId="189DE627">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各学院</w:t>
            </w:r>
          </w:p>
        </w:tc>
      </w:tr>
      <w:tr w14:paraId="3B442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restart"/>
            <w:tcBorders>
              <w:top w:val="single" w:color="auto" w:sz="4" w:space="0"/>
              <w:left w:val="single" w:color="auto" w:sz="4" w:space="0"/>
              <w:bottom w:val="single" w:color="auto" w:sz="4" w:space="0"/>
              <w:right w:val="single" w:color="auto" w:sz="4" w:space="0"/>
            </w:tcBorders>
            <w:vAlign w:val="center"/>
          </w:tcPr>
          <w:p w14:paraId="7E32893C">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9月1</w:t>
            </w:r>
            <w:r>
              <w:rPr>
                <w:rFonts w:hint="eastAsia" w:ascii="仿宋_GB2312" w:hAnsi="仿宋_GB2312" w:eastAsia="仿宋_GB2312" w:cs="仿宋_GB2312"/>
                <w:spacing w:val="-11"/>
                <w:sz w:val="21"/>
                <w:szCs w:val="21"/>
                <w:highlight w:val="none"/>
                <w:lang w:val="en-US" w:eastAsia="zh-CN"/>
              </w:rPr>
              <w:t>5</w:t>
            </w:r>
            <w:r>
              <w:rPr>
                <w:rFonts w:hint="eastAsia" w:ascii="仿宋_GB2312" w:hAnsi="仿宋_GB2312" w:eastAsia="仿宋_GB2312" w:cs="仿宋_GB2312"/>
                <w:spacing w:val="-11"/>
                <w:sz w:val="21"/>
                <w:szCs w:val="21"/>
                <w:highlight w:val="none"/>
              </w:rPr>
              <w:t>日</w:t>
            </w:r>
          </w:p>
          <w:p w14:paraId="03F355EE">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11"/>
                <w:sz w:val="21"/>
                <w:szCs w:val="21"/>
                <w:highlight w:val="none"/>
                <w:lang w:eastAsia="zh-CN"/>
              </w:rPr>
              <w:t>（周</w:t>
            </w:r>
            <w:r>
              <w:rPr>
                <w:rFonts w:hint="eastAsia" w:ascii="仿宋_GB2312" w:hAnsi="仿宋_GB2312" w:eastAsia="仿宋_GB2312" w:cs="仿宋_GB2312"/>
                <w:spacing w:val="-11"/>
                <w:sz w:val="21"/>
                <w:szCs w:val="21"/>
                <w:highlight w:val="none"/>
                <w:lang w:val="en-US" w:eastAsia="zh-CN"/>
              </w:rPr>
              <w:t>二</w:t>
            </w:r>
            <w:r>
              <w:rPr>
                <w:rFonts w:hint="eastAsia" w:ascii="仿宋_GB2312" w:hAnsi="仿宋_GB2312" w:eastAsia="仿宋_GB2312" w:cs="仿宋_GB2312"/>
                <w:spacing w:val="-11"/>
                <w:sz w:val="21"/>
                <w:szCs w:val="21"/>
                <w:highlight w:val="none"/>
                <w:lang w:eastAsia="zh-CN"/>
              </w:rPr>
              <w:t>）</w:t>
            </w:r>
          </w:p>
        </w:tc>
        <w:tc>
          <w:tcPr>
            <w:tcW w:w="758" w:type="dxa"/>
            <w:tcBorders>
              <w:top w:val="single" w:color="auto" w:sz="4" w:space="0"/>
              <w:left w:val="single" w:color="auto" w:sz="4" w:space="0"/>
              <w:bottom w:val="single" w:color="auto" w:sz="4" w:space="0"/>
              <w:right w:val="single" w:color="auto" w:sz="4" w:space="0"/>
            </w:tcBorders>
            <w:vAlign w:val="center"/>
          </w:tcPr>
          <w:p w14:paraId="4801EC8A">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上午</w:t>
            </w:r>
          </w:p>
        </w:tc>
        <w:tc>
          <w:tcPr>
            <w:tcW w:w="834" w:type="dxa"/>
            <w:tcBorders>
              <w:top w:val="single" w:color="auto" w:sz="4" w:space="0"/>
              <w:left w:val="single" w:color="auto" w:sz="4" w:space="0"/>
              <w:bottom w:val="single" w:color="auto" w:sz="4" w:space="0"/>
              <w:right w:val="single" w:color="auto" w:sz="4" w:space="0"/>
            </w:tcBorders>
            <w:vAlign w:val="center"/>
          </w:tcPr>
          <w:p w14:paraId="7B867F09">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087386FF">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26"/>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6"/>
                <w:sz w:val="21"/>
                <w:szCs w:val="21"/>
                <w:highlight w:val="none"/>
                <w:lang w:val="en-US" w:eastAsia="zh-CN"/>
              </w:rPr>
              <w:t>跑步</w:t>
            </w:r>
            <w:r>
              <w:rPr>
                <w:rFonts w:hint="eastAsia" w:ascii="仿宋_GB2312" w:hAnsi="仿宋_GB2312" w:eastAsia="仿宋_GB2312" w:cs="仿宋_GB2312"/>
                <w:spacing w:val="-6"/>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/单兵战术基础动作</w:t>
            </w:r>
          </w:p>
        </w:tc>
        <w:tc>
          <w:tcPr>
            <w:tcW w:w="1086" w:type="dxa"/>
            <w:tcBorders>
              <w:top w:val="single" w:color="auto" w:sz="4" w:space="0"/>
              <w:left w:val="single" w:color="auto" w:sz="4" w:space="0"/>
              <w:bottom w:val="single" w:color="auto" w:sz="4" w:space="0"/>
              <w:right w:val="single" w:color="auto" w:sz="4" w:space="0"/>
            </w:tcBorders>
            <w:vAlign w:val="center"/>
          </w:tcPr>
          <w:p w14:paraId="32EC57F6">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vAlign w:val="center"/>
          </w:tcPr>
          <w:p w14:paraId="49DB3D61">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69798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35913774">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00B68980">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vAlign w:val="center"/>
          </w:tcPr>
          <w:p w14:paraId="5F3483E3">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0615D2E9">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26"/>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6"/>
                <w:sz w:val="21"/>
                <w:szCs w:val="21"/>
                <w:highlight w:val="none"/>
                <w:lang w:val="en-US" w:eastAsia="zh-CN"/>
              </w:rPr>
              <w:t>跑步</w:t>
            </w:r>
            <w:r>
              <w:rPr>
                <w:rFonts w:hint="eastAsia" w:ascii="仿宋_GB2312" w:hAnsi="仿宋_GB2312" w:eastAsia="仿宋_GB2312" w:cs="仿宋_GB2312"/>
                <w:spacing w:val="-6"/>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/分队战术</w:t>
            </w:r>
          </w:p>
        </w:tc>
        <w:tc>
          <w:tcPr>
            <w:tcW w:w="1086" w:type="dxa"/>
            <w:tcBorders>
              <w:top w:val="single" w:color="auto" w:sz="4" w:space="0"/>
              <w:left w:val="single" w:color="auto" w:sz="4" w:space="0"/>
              <w:bottom w:val="single" w:color="auto" w:sz="4" w:space="0"/>
              <w:right w:val="single" w:color="auto" w:sz="4" w:space="0"/>
            </w:tcBorders>
            <w:vAlign w:val="center"/>
          </w:tcPr>
          <w:p w14:paraId="487C3E8E">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vAlign w:val="center"/>
          </w:tcPr>
          <w:p w14:paraId="0287812C">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3A87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218E8D49">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2017AAFA">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4" w:type="dxa"/>
            <w:tcBorders>
              <w:top w:val="single" w:color="auto" w:sz="4" w:space="0"/>
              <w:left w:val="single" w:color="auto" w:sz="4" w:space="0"/>
              <w:bottom w:val="single" w:color="auto" w:sz="4" w:space="0"/>
              <w:right w:val="single" w:color="auto" w:sz="4" w:space="0"/>
            </w:tcBorders>
            <w:vAlign w:val="center"/>
          </w:tcPr>
          <w:p w14:paraId="6CC19BE8">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5AD79CE1">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爱校荣校教育</w:t>
            </w:r>
          </w:p>
        </w:tc>
        <w:tc>
          <w:tcPr>
            <w:tcW w:w="1086" w:type="dxa"/>
            <w:tcBorders>
              <w:top w:val="single" w:color="auto" w:sz="4" w:space="0"/>
              <w:left w:val="single" w:color="auto" w:sz="4" w:space="0"/>
              <w:bottom w:val="single" w:color="auto" w:sz="4" w:space="0"/>
              <w:right w:val="single" w:color="auto" w:sz="4" w:space="0"/>
            </w:tcBorders>
            <w:vAlign w:val="center"/>
          </w:tcPr>
          <w:p w14:paraId="7FF6CC23">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val="en-US" w:eastAsia="zh-CN"/>
              </w:rPr>
              <w:t>学生工作处、</w:t>
            </w:r>
            <w:r>
              <w:rPr>
                <w:rFonts w:hint="eastAsia" w:ascii="仿宋_GB2312" w:hAnsi="仿宋_GB2312" w:eastAsia="仿宋_GB2312" w:cs="仿宋_GB2312"/>
                <w:spacing w:val="-4"/>
                <w:sz w:val="21"/>
                <w:szCs w:val="21"/>
                <w:highlight w:val="none"/>
                <w:lang w:eastAsia="zh-CN"/>
              </w:rPr>
              <w:t>各学院</w:t>
            </w:r>
          </w:p>
        </w:tc>
        <w:tc>
          <w:tcPr>
            <w:tcW w:w="897" w:type="dxa"/>
            <w:tcBorders>
              <w:top w:val="single" w:color="auto" w:sz="4" w:space="0"/>
              <w:left w:val="single" w:color="auto" w:sz="4" w:space="0"/>
              <w:bottom w:val="single" w:color="auto" w:sz="4" w:space="0"/>
              <w:right w:val="single" w:color="auto" w:sz="4" w:space="0"/>
            </w:tcBorders>
            <w:vAlign w:val="center"/>
          </w:tcPr>
          <w:p w14:paraId="5900C36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lang w:val="en-US" w:eastAsia="zh-CN"/>
              </w:rPr>
              <w:t>图文信息楼5楼报告厅、各教室</w:t>
            </w:r>
          </w:p>
        </w:tc>
      </w:tr>
      <w:tr w14:paraId="08770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restart"/>
            <w:tcBorders>
              <w:top w:val="single" w:color="auto" w:sz="4" w:space="0"/>
              <w:left w:val="single" w:color="auto" w:sz="4" w:space="0"/>
              <w:bottom w:val="single" w:color="auto" w:sz="4" w:space="0"/>
              <w:right w:val="single" w:color="auto" w:sz="4" w:space="0"/>
            </w:tcBorders>
            <w:vAlign w:val="center"/>
          </w:tcPr>
          <w:p w14:paraId="0434F73D">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w:t>
            </w:r>
            <w:r>
              <w:rPr>
                <w:rFonts w:hint="eastAsia" w:ascii="仿宋_GB2312" w:hAnsi="仿宋_GB2312" w:eastAsia="仿宋_GB2312" w:cs="仿宋_GB2312"/>
                <w:spacing w:val="-11"/>
                <w:sz w:val="21"/>
                <w:szCs w:val="21"/>
                <w:highlight w:val="none"/>
                <w:lang w:val="en-US" w:eastAsia="zh-CN"/>
              </w:rPr>
              <w:t>6</w:t>
            </w:r>
            <w:r>
              <w:rPr>
                <w:rFonts w:hint="eastAsia" w:ascii="仿宋_GB2312" w:hAnsi="仿宋_GB2312" w:eastAsia="仿宋_GB2312" w:cs="仿宋_GB2312"/>
                <w:spacing w:val="-11"/>
                <w:sz w:val="21"/>
                <w:szCs w:val="21"/>
                <w:highlight w:val="none"/>
              </w:rPr>
              <w:t>日</w:t>
            </w:r>
          </w:p>
          <w:p w14:paraId="575AD810">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三</w:t>
            </w:r>
            <w:r>
              <w:rPr>
                <w:rFonts w:hint="eastAsia" w:ascii="仿宋_GB2312" w:hAnsi="仿宋_GB2312" w:eastAsia="仿宋_GB2312" w:cs="仿宋_GB2312"/>
                <w:spacing w:val="-11"/>
                <w:sz w:val="21"/>
                <w:szCs w:val="21"/>
                <w:highlight w:val="none"/>
              </w:rPr>
              <w:t>）</w:t>
            </w:r>
          </w:p>
        </w:tc>
        <w:tc>
          <w:tcPr>
            <w:tcW w:w="758" w:type="dxa"/>
            <w:tcBorders>
              <w:top w:val="single" w:color="auto" w:sz="4" w:space="0"/>
              <w:left w:val="single" w:color="auto" w:sz="4" w:space="0"/>
              <w:bottom w:val="single" w:color="auto" w:sz="4" w:space="0"/>
              <w:right w:val="single" w:color="auto" w:sz="4" w:space="0"/>
            </w:tcBorders>
            <w:vAlign w:val="center"/>
          </w:tcPr>
          <w:p w14:paraId="3D763888">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上午</w:t>
            </w:r>
          </w:p>
        </w:tc>
        <w:tc>
          <w:tcPr>
            <w:tcW w:w="834" w:type="dxa"/>
            <w:tcBorders>
              <w:top w:val="single" w:color="auto" w:sz="4" w:space="0"/>
              <w:left w:val="single" w:color="auto" w:sz="4" w:space="0"/>
              <w:bottom w:val="single" w:color="auto" w:sz="4" w:space="0"/>
              <w:right w:val="single" w:color="auto" w:sz="4" w:space="0"/>
            </w:tcBorders>
            <w:vAlign w:val="center"/>
          </w:tcPr>
          <w:p w14:paraId="0834FF66">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74A0EF41">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6"/>
                <w:sz w:val="21"/>
                <w:szCs w:val="21"/>
                <w:highlight w:val="none"/>
                <w:lang w:val="en-US" w:eastAsia="zh-CN"/>
              </w:rPr>
              <w:t>跑步</w:t>
            </w:r>
            <w:r>
              <w:rPr>
                <w:rFonts w:hint="eastAsia" w:ascii="仿宋_GB2312" w:hAnsi="仿宋_GB2312" w:eastAsia="仿宋_GB2312" w:cs="仿宋_GB2312"/>
                <w:spacing w:val="-6"/>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/擒敌拳</w:t>
            </w:r>
          </w:p>
        </w:tc>
        <w:tc>
          <w:tcPr>
            <w:tcW w:w="1086" w:type="dxa"/>
            <w:tcBorders>
              <w:top w:val="single" w:color="auto" w:sz="4" w:space="0"/>
              <w:left w:val="single" w:color="auto" w:sz="4" w:space="0"/>
              <w:bottom w:val="single" w:color="auto" w:sz="4" w:space="0"/>
              <w:right w:val="single" w:color="auto" w:sz="4" w:space="0"/>
            </w:tcBorders>
            <w:vAlign w:val="center"/>
          </w:tcPr>
          <w:p w14:paraId="605A6F8F">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33BAF001">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D93B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5E1620E4">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56C3B4CD">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vAlign w:val="center"/>
          </w:tcPr>
          <w:p w14:paraId="7728D48E">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6D274A7F">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26"/>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6"/>
                <w:sz w:val="21"/>
                <w:szCs w:val="21"/>
                <w:highlight w:val="none"/>
                <w:lang w:val="en-US" w:eastAsia="zh-CN"/>
              </w:rPr>
              <w:t>跑步</w:t>
            </w:r>
            <w:r>
              <w:rPr>
                <w:rFonts w:hint="eastAsia" w:ascii="仿宋_GB2312" w:hAnsi="仿宋_GB2312" w:eastAsia="仿宋_GB2312" w:cs="仿宋_GB2312"/>
                <w:spacing w:val="-6"/>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/擒敌拳</w:t>
            </w:r>
          </w:p>
        </w:tc>
        <w:tc>
          <w:tcPr>
            <w:tcW w:w="1086" w:type="dxa"/>
            <w:tcBorders>
              <w:top w:val="single" w:color="auto" w:sz="4" w:space="0"/>
              <w:left w:val="single" w:color="auto" w:sz="4" w:space="0"/>
              <w:bottom w:val="single" w:color="auto" w:sz="4" w:space="0"/>
              <w:right w:val="single" w:color="auto" w:sz="4" w:space="0"/>
            </w:tcBorders>
            <w:vAlign w:val="center"/>
          </w:tcPr>
          <w:p w14:paraId="79A9D903">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1EF1C45">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26C08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0ABA46DE">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689C157F">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4" w:type="dxa"/>
            <w:tcBorders>
              <w:top w:val="single" w:color="auto" w:sz="4" w:space="0"/>
              <w:left w:val="single" w:color="auto" w:sz="4" w:space="0"/>
              <w:bottom w:val="single" w:color="auto" w:sz="4" w:space="0"/>
              <w:right w:val="single" w:color="auto" w:sz="4" w:space="0"/>
            </w:tcBorders>
            <w:vAlign w:val="center"/>
          </w:tcPr>
          <w:p w14:paraId="11F8878F">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379A4178">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紧急集合要领、训练</w:t>
            </w:r>
          </w:p>
        </w:tc>
        <w:tc>
          <w:tcPr>
            <w:tcW w:w="1086" w:type="dxa"/>
            <w:tcBorders>
              <w:top w:val="single" w:color="auto" w:sz="4" w:space="0"/>
              <w:left w:val="single" w:color="auto" w:sz="4" w:space="0"/>
              <w:bottom w:val="single" w:color="auto" w:sz="4" w:space="0"/>
              <w:right w:val="single" w:color="auto" w:sz="4" w:space="0"/>
            </w:tcBorders>
            <w:vAlign w:val="center"/>
          </w:tcPr>
          <w:p w14:paraId="5A1A9D22">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eastAsia="zh-CN"/>
              </w:rPr>
              <w:t>各学院</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1F63D53">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eastAsia="zh-CN"/>
              </w:rPr>
              <w:t>各学院</w:t>
            </w:r>
          </w:p>
        </w:tc>
      </w:tr>
      <w:tr w14:paraId="1AF83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restart"/>
            <w:tcBorders>
              <w:top w:val="single" w:color="auto" w:sz="4" w:space="0"/>
              <w:left w:val="single" w:color="auto" w:sz="4" w:space="0"/>
              <w:bottom w:val="single" w:color="auto" w:sz="4" w:space="0"/>
              <w:right w:val="single" w:color="auto" w:sz="4" w:space="0"/>
            </w:tcBorders>
            <w:vAlign w:val="center"/>
          </w:tcPr>
          <w:p w14:paraId="4690C20B">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w:t>
            </w:r>
            <w:r>
              <w:rPr>
                <w:rFonts w:hint="eastAsia" w:ascii="仿宋_GB2312" w:hAnsi="仿宋_GB2312" w:eastAsia="仿宋_GB2312" w:cs="仿宋_GB2312"/>
                <w:spacing w:val="-11"/>
                <w:sz w:val="21"/>
                <w:szCs w:val="21"/>
                <w:highlight w:val="none"/>
                <w:lang w:val="en-US" w:eastAsia="zh-CN"/>
              </w:rPr>
              <w:t>7</w:t>
            </w:r>
            <w:r>
              <w:rPr>
                <w:rFonts w:hint="eastAsia" w:ascii="仿宋_GB2312" w:hAnsi="仿宋_GB2312" w:eastAsia="仿宋_GB2312" w:cs="仿宋_GB2312"/>
                <w:spacing w:val="-11"/>
                <w:sz w:val="21"/>
                <w:szCs w:val="21"/>
                <w:highlight w:val="none"/>
              </w:rPr>
              <w:t>日</w:t>
            </w:r>
          </w:p>
          <w:p w14:paraId="474BB3AC">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2"/>
                <w:sz w:val="21"/>
                <w:szCs w:val="21"/>
                <w:highlight w:val="none"/>
              </w:rPr>
              <w:t>（周</w:t>
            </w:r>
            <w:r>
              <w:rPr>
                <w:rFonts w:hint="eastAsia" w:ascii="仿宋_GB2312" w:hAnsi="仿宋_GB2312" w:eastAsia="仿宋_GB2312" w:cs="仿宋_GB2312"/>
                <w:spacing w:val="-2"/>
                <w:sz w:val="21"/>
                <w:szCs w:val="21"/>
                <w:highlight w:val="none"/>
                <w:lang w:val="en-US" w:eastAsia="zh-CN"/>
              </w:rPr>
              <w:t>四</w:t>
            </w:r>
            <w:r>
              <w:rPr>
                <w:rFonts w:hint="eastAsia" w:ascii="仿宋_GB2312" w:hAnsi="仿宋_GB2312" w:eastAsia="仿宋_GB2312" w:cs="仿宋_GB2312"/>
                <w:spacing w:val="-2"/>
                <w:sz w:val="21"/>
                <w:szCs w:val="21"/>
                <w:highlight w:val="none"/>
              </w:rPr>
              <w:t>）</w:t>
            </w:r>
          </w:p>
        </w:tc>
        <w:tc>
          <w:tcPr>
            <w:tcW w:w="758" w:type="dxa"/>
            <w:tcBorders>
              <w:top w:val="single" w:color="auto" w:sz="4" w:space="0"/>
              <w:left w:val="single" w:color="auto" w:sz="4" w:space="0"/>
              <w:bottom w:val="single" w:color="auto" w:sz="4" w:space="0"/>
              <w:right w:val="single" w:color="auto" w:sz="4" w:space="0"/>
            </w:tcBorders>
            <w:vAlign w:val="center"/>
          </w:tcPr>
          <w:p w14:paraId="57D16A93">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上午</w:t>
            </w:r>
          </w:p>
        </w:tc>
        <w:tc>
          <w:tcPr>
            <w:tcW w:w="834" w:type="dxa"/>
            <w:tcBorders>
              <w:top w:val="single" w:color="auto" w:sz="4" w:space="0"/>
              <w:left w:val="single" w:color="auto" w:sz="4" w:space="0"/>
              <w:bottom w:val="single" w:color="auto" w:sz="4" w:space="0"/>
              <w:right w:val="single" w:color="auto" w:sz="4" w:space="0"/>
            </w:tcBorders>
            <w:vAlign w:val="center"/>
          </w:tcPr>
          <w:p w14:paraId="6F95AFC1">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7B1FE4FE">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42"/>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6"/>
                <w:sz w:val="21"/>
                <w:szCs w:val="21"/>
                <w:highlight w:val="none"/>
                <w:lang w:val="en-US" w:eastAsia="zh-CN"/>
              </w:rPr>
              <w:t>跑步</w:t>
            </w:r>
            <w:r>
              <w:rPr>
                <w:rFonts w:hint="eastAsia" w:ascii="仿宋_GB2312" w:hAnsi="仿宋_GB2312" w:eastAsia="仿宋_GB2312" w:cs="仿宋_GB2312"/>
                <w:spacing w:val="-6"/>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/擒敌拳</w:t>
            </w:r>
          </w:p>
        </w:tc>
        <w:tc>
          <w:tcPr>
            <w:tcW w:w="1086" w:type="dxa"/>
            <w:tcBorders>
              <w:top w:val="single" w:color="auto" w:sz="4" w:space="0"/>
              <w:left w:val="single" w:color="auto" w:sz="4" w:space="0"/>
              <w:bottom w:val="single" w:color="auto" w:sz="4" w:space="0"/>
              <w:right w:val="single" w:color="auto" w:sz="4" w:space="0"/>
            </w:tcBorders>
            <w:vAlign w:val="center"/>
          </w:tcPr>
          <w:p w14:paraId="3B10EF65">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3D59E9A">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63F2D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46F00FE6">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2C94937B">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vAlign w:val="center"/>
          </w:tcPr>
          <w:p w14:paraId="0581F279">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20CC401C">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6"/>
                <w:sz w:val="21"/>
                <w:szCs w:val="21"/>
                <w:highlight w:val="none"/>
                <w:lang w:val="en-US" w:eastAsia="zh-CN"/>
              </w:rPr>
              <w:t>跑步</w:t>
            </w:r>
            <w:r>
              <w:rPr>
                <w:rFonts w:hint="eastAsia" w:ascii="仿宋_GB2312" w:hAnsi="仿宋_GB2312" w:eastAsia="仿宋_GB2312" w:cs="仿宋_GB2312"/>
                <w:spacing w:val="-6"/>
                <w:sz w:val="21"/>
                <w:szCs w:val="21"/>
                <w:highlight w:val="none"/>
                <w:lang w:eastAsia="zh-CN"/>
              </w:rPr>
              <w:t>行进与立定</w:t>
            </w:r>
            <w:r>
              <w:rPr>
                <w:rFonts w:hint="eastAsia" w:ascii="仿宋_GB2312" w:hAnsi="仿宋_GB2312" w:eastAsia="仿宋_GB2312" w:cs="仿宋_GB2312"/>
                <w:spacing w:val="-2"/>
                <w:sz w:val="21"/>
                <w:szCs w:val="21"/>
                <w:highlight w:val="none"/>
                <w:lang w:val="en-US" w:eastAsia="zh-CN"/>
              </w:rPr>
              <w:t>/擒敌拳</w:t>
            </w:r>
          </w:p>
        </w:tc>
        <w:tc>
          <w:tcPr>
            <w:tcW w:w="1086" w:type="dxa"/>
            <w:tcBorders>
              <w:top w:val="single" w:color="auto" w:sz="4" w:space="0"/>
              <w:left w:val="single" w:color="auto" w:sz="4" w:space="0"/>
              <w:bottom w:val="single" w:color="auto" w:sz="4" w:space="0"/>
              <w:right w:val="single" w:color="auto" w:sz="4" w:space="0"/>
            </w:tcBorders>
            <w:vAlign w:val="center"/>
          </w:tcPr>
          <w:p w14:paraId="0F946094">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val="en-US" w:eastAsia="zh-CN"/>
              </w:rPr>
              <w:t>军训教官</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5666114B">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训练场</w:t>
            </w:r>
          </w:p>
        </w:tc>
      </w:tr>
      <w:tr w14:paraId="37925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58EFC939">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7FCBDF83">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12"/>
                <w:sz w:val="21"/>
                <w:szCs w:val="21"/>
                <w:highlight w:val="none"/>
              </w:rPr>
              <w:t>晚上</w:t>
            </w:r>
          </w:p>
        </w:tc>
        <w:tc>
          <w:tcPr>
            <w:tcW w:w="834" w:type="dxa"/>
            <w:tcBorders>
              <w:top w:val="single" w:color="auto" w:sz="4" w:space="0"/>
              <w:left w:val="single" w:color="auto" w:sz="4" w:space="0"/>
              <w:bottom w:val="single" w:color="auto" w:sz="4" w:space="0"/>
              <w:right w:val="single" w:color="auto" w:sz="4" w:space="0"/>
            </w:tcBorders>
            <w:vAlign w:val="center"/>
          </w:tcPr>
          <w:p w14:paraId="2E63D9EC">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rPr>
              <w:t>2</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vAlign w:val="center"/>
          </w:tcPr>
          <w:p w14:paraId="38327182">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1"/>
                <w:sz w:val="21"/>
                <w:szCs w:val="21"/>
                <w:highlight w:val="none"/>
                <w:lang w:val="en-US" w:eastAsia="zh-CN"/>
              </w:rPr>
              <w:t>地形图基本知识/电磁频谱监测基本知识</w:t>
            </w:r>
          </w:p>
        </w:tc>
        <w:tc>
          <w:tcPr>
            <w:tcW w:w="1086" w:type="dxa"/>
            <w:tcBorders>
              <w:top w:val="single" w:color="auto" w:sz="4" w:space="0"/>
              <w:left w:val="single" w:color="auto" w:sz="4" w:space="0"/>
              <w:bottom w:val="single" w:color="auto" w:sz="4" w:space="0"/>
              <w:right w:val="single" w:color="auto" w:sz="4" w:space="0"/>
            </w:tcBorders>
            <w:vAlign w:val="center"/>
          </w:tcPr>
          <w:p w14:paraId="29B34308">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eastAsia="zh-CN"/>
              </w:rPr>
              <w:t>各学院</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548F876D">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eastAsia="zh-CN"/>
              </w:rPr>
              <w:t>各学院</w:t>
            </w:r>
          </w:p>
        </w:tc>
      </w:tr>
      <w:tr w14:paraId="54AD27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restart"/>
            <w:tcBorders>
              <w:top w:val="single" w:color="auto" w:sz="4" w:space="0"/>
              <w:left w:val="single" w:color="auto" w:sz="4" w:space="0"/>
              <w:bottom w:val="single" w:color="auto" w:sz="4" w:space="0"/>
              <w:right w:val="single" w:color="auto" w:sz="4" w:space="0"/>
            </w:tcBorders>
            <w:vAlign w:val="center"/>
          </w:tcPr>
          <w:p w14:paraId="5712BCC3">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pacing w:val="-11"/>
                <w:sz w:val="21"/>
                <w:szCs w:val="21"/>
                <w:highlight w:val="none"/>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eastAsia="zh-CN"/>
              </w:rPr>
              <w:t>1</w:t>
            </w:r>
            <w:r>
              <w:rPr>
                <w:rFonts w:hint="eastAsia" w:ascii="仿宋_GB2312" w:hAnsi="仿宋_GB2312" w:eastAsia="仿宋_GB2312" w:cs="仿宋_GB2312"/>
                <w:spacing w:val="-11"/>
                <w:sz w:val="21"/>
                <w:szCs w:val="21"/>
                <w:highlight w:val="none"/>
                <w:lang w:val="en-US" w:eastAsia="zh-CN"/>
              </w:rPr>
              <w:t>8</w:t>
            </w:r>
            <w:r>
              <w:rPr>
                <w:rFonts w:hint="eastAsia" w:ascii="仿宋_GB2312" w:hAnsi="仿宋_GB2312" w:eastAsia="仿宋_GB2312" w:cs="仿宋_GB2312"/>
                <w:spacing w:val="-11"/>
                <w:sz w:val="21"/>
                <w:szCs w:val="21"/>
                <w:highlight w:val="none"/>
              </w:rPr>
              <w:t>日</w:t>
            </w:r>
          </w:p>
          <w:p w14:paraId="63D317ED">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r>
              <w:rPr>
                <w:rFonts w:hint="eastAsia" w:ascii="仿宋_GB2312" w:hAnsi="仿宋_GB2312" w:eastAsia="仿宋_GB2312" w:cs="仿宋_GB2312"/>
                <w:spacing w:val="-11"/>
                <w:sz w:val="21"/>
                <w:szCs w:val="21"/>
                <w:highlight w:val="none"/>
              </w:rPr>
              <w:t>（周</w:t>
            </w:r>
            <w:r>
              <w:rPr>
                <w:rFonts w:hint="eastAsia" w:ascii="仿宋_GB2312" w:hAnsi="仿宋_GB2312" w:eastAsia="仿宋_GB2312" w:cs="仿宋_GB2312"/>
                <w:spacing w:val="-11"/>
                <w:sz w:val="21"/>
                <w:szCs w:val="21"/>
                <w:highlight w:val="none"/>
                <w:lang w:val="en-US" w:eastAsia="zh-CN"/>
              </w:rPr>
              <w:t>五</w:t>
            </w:r>
            <w:r>
              <w:rPr>
                <w:rFonts w:hint="eastAsia" w:ascii="仿宋_GB2312" w:hAnsi="仿宋_GB2312" w:eastAsia="仿宋_GB2312" w:cs="仿宋_GB2312"/>
                <w:spacing w:val="-11"/>
                <w:sz w:val="21"/>
                <w:szCs w:val="21"/>
                <w:highlight w:val="none"/>
              </w:rPr>
              <w:t>）</w:t>
            </w:r>
          </w:p>
        </w:tc>
        <w:tc>
          <w:tcPr>
            <w:tcW w:w="758" w:type="dxa"/>
            <w:tcBorders>
              <w:top w:val="single" w:color="auto" w:sz="4" w:space="0"/>
              <w:left w:val="single" w:color="auto" w:sz="4" w:space="0"/>
              <w:bottom w:val="single" w:color="auto" w:sz="4" w:space="0"/>
              <w:right w:val="single" w:color="auto" w:sz="4" w:space="0"/>
            </w:tcBorders>
            <w:vAlign w:val="center"/>
          </w:tcPr>
          <w:p w14:paraId="5156EDDF">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上午</w:t>
            </w:r>
          </w:p>
        </w:tc>
        <w:tc>
          <w:tcPr>
            <w:tcW w:w="834" w:type="dxa"/>
            <w:tcBorders>
              <w:top w:val="single" w:color="auto" w:sz="4" w:space="0"/>
              <w:left w:val="single" w:color="auto" w:sz="4" w:space="0"/>
              <w:bottom w:val="single" w:color="auto" w:sz="4" w:space="0"/>
              <w:right w:val="single" w:color="auto" w:sz="4" w:space="0"/>
            </w:tcBorders>
            <w:vAlign w:val="center"/>
          </w:tcPr>
          <w:p w14:paraId="0789A6C3">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58EC70AF">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ind w:left="42"/>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6"/>
                <w:sz w:val="21"/>
                <w:szCs w:val="21"/>
                <w:highlight w:val="none"/>
                <w:lang w:val="en-US" w:eastAsia="zh-CN"/>
              </w:rPr>
              <w:t>会操、考核</w:t>
            </w:r>
          </w:p>
        </w:tc>
        <w:tc>
          <w:tcPr>
            <w:tcW w:w="1086" w:type="dxa"/>
            <w:tcBorders>
              <w:top w:val="single" w:color="auto" w:sz="4" w:space="0"/>
              <w:left w:val="single" w:color="auto" w:sz="4" w:space="0"/>
              <w:bottom w:val="single" w:color="auto" w:sz="4" w:space="0"/>
              <w:right w:val="single" w:color="auto" w:sz="4" w:space="0"/>
            </w:tcBorders>
            <w:vAlign w:val="center"/>
          </w:tcPr>
          <w:p w14:paraId="01849F91">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pacing w:val="-4"/>
                <w:sz w:val="21"/>
                <w:szCs w:val="21"/>
                <w:highlight w:val="none"/>
                <w:lang w:val="en-US" w:eastAsia="zh-CN"/>
              </w:rPr>
              <w:t>武装部</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0A1C0AA">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各校区</w:t>
            </w:r>
          </w:p>
        </w:tc>
      </w:tr>
      <w:tr w14:paraId="73C0B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12" w:type="dxa"/>
            <w:vMerge w:val="continue"/>
            <w:tcBorders>
              <w:top w:val="single" w:color="auto" w:sz="4" w:space="0"/>
              <w:left w:val="single" w:color="auto" w:sz="4" w:space="0"/>
              <w:bottom w:val="single" w:color="auto" w:sz="4" w:space="0"/>
              <w:right w:val="single" w:color="auto" w:sz="4" w:space="0"/>
            </w:tcBorders>
            <w:vAlign w:val="center"/>
          </w:tcPr>
          <w:p w14:paraId="3D5D673A">
            <w:pPr>
              <w:keepNext w:val="0"/>
              <w:keepLines w:val="0"/>
              <w:pageBreakBefore w:val="0"/>
              <w:widowControl/>
              <w:kinsoku w:val="0"/>
              <w:wordWrap/>
              <w:overflowPunct/>
              <w:topLinePunct w:val="0"/>
              <w:autoSpaceDE w:val="0"/>
              <w:autoSpaceDN w:val="0"/>
              <w:bidi w:val="0"/>
              <w:adjustRightInd w:val="0"/>
              <w:snapToGrid w:val="0"/>
              <w:spacing w:line="220" w:lineRule="exact"/>
              <w:jc w:val="center"/>
              <w:textAlignment w:val="baseline"/>
              <w:rPr>
                <w:rFonts w:hint="eastAsia" w:ascii="仿宋_GB2312" w:hAnsi="仿宋_GB2312" w:eastAsia="仿宋_GB2312" w:cs="仿宋_GB2312"/>
                <w:highlight w:val="none"/>
              </w:rPr>
            </w:pPr>
          </w:p>
        </w:tc>
        <w:tc>
          <w:tcPr>
            <w:tcW w:w="758" w:type="dxa"/>
            <w:tcBorders>
              <w:top w:val="single" w:color="auto" w:sz="4" w:space="0"/>
              <w:left w:val="single" w:color="auto" w:sz="4" w:space="0"/>
              <w:bottom w:val="single" w:color="auto" w:sz="4" w:space="0"/>
              <w:right w:val="single" w:color="auto" w:sz="4" w:space="0"/>
            </w:tcBorders>
            <w:vAlign w:val="center"/>
          </w:tcPr>
          <w:p w14:paraId="540C4CE3">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5"/>
                <w:sz w:val="21"/>
                <w:szCs w:val="21"/>
                <w:highlight w:val="none"/>
                <w:lang w:eastAsia="zh-CN"/>
              </w:rPr>
              <w:t>下午</w:t>
            </w:r>
          </w:p>
        </w:tc>
        <w:tc>
          <w:tcPr>
            <w:tcW w:w="834" w:type="dxa"/>
            <w:tcBorders>
              <w:top w:val="single" w:color="auto" w:sz="4" w:space="0"/>
              <w:left w:val="single" w:color="auto" w:sz="4" w:space="0"/>
              <w:bottom w:val="single" w:color="auto" w:sz="4" w:space="0"/>
              <w:right w:val="single" w:color="auto" w:sz="4" w:space="0"/>
            </w:tcBorders>
            <w:vAlign w:val="center"/>
          </w:tcPr>
          <w:p w14:paraId="75872095">
            <w:pPr>
              <w:pStyle w:val="14"/>
              <w:keepNext w:val="0"/>
              <w:keepLines w:val="0"/>
              <w:pageBreakBefore w:val="0"/>
              <w:widowControl/>
              <w:kinsoku w:val="0"/>
              <w:wordWrap/>
              <w:overflowPunct/>
              <w:topLinePunct w:val="0"/>
              <w:autoSpaceDE w:val="0"/>
              <w:autoSpaceDN w:val="0"/>
              <w:bidi w:val="0"/>
              <w:adjustRightInd w:val="0"/>
              <w:snapToGrid w:val="0"/>
              <w:spacing w:before="85"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8"/>
                <w:sz w:val="21"/>
                <w:szCs w:val="21"/>
                <w:highlight w:val="none"/>
                <w:lang w:val="en-US" w:eastAsia="zh-CN"/>
              </w:rPr>
              <w:t>4</w:t>
            </w:r>
            <w:r>
              <w:rPr>
                <w:rFonts w:hint="eastAsia" w:ascii="仿宋_GB2312" w:hAnsi="仿宋_GB2312" w:eastAsia="仿宋_GB2312" w:cs="仿宋_GB2312"/>
                <w:spacing w:val="-37"/>
                <w:sz w:val="21"/>
                <w:szCs w:val="21"/>
                <w:highlight w:val="none"/>
              </w:rPr>
              <w:t xml:space="preserve"> </w:t>
            </w:r>
            <w:r>
              <w:rPr>
                <w:rFonts w:hint="eastAsia" w:ascii="仿宋_GB2312" w:hAnsi="仿宋_GB2312" w:eastAsia="仿宋_GB2312" w:cs="仿宋_GB2312"/>
                <w:spacing w:val="-8"/>
                <w:sz w:val="21"/>
                <w:szCs w:val="21"/>
                <w:highlight w:val="none"/>
              </w:rPr>
              <w:t>小时</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7FF9107E">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pacing w:val="-6"/>
                <w:sz w:val="21"/>
                <w:szCs w:val="21"/>
                <w:highlight w:val="none"/>
                <w:lang w:val="en-US" w:eastAsia="zh-CN"/>
              </w:rPr>
              <w:t>会操、考核</w:t>
            </w:r>
          </w:p>
        </w:tc>
        <w:tc>
          <w:tcPr>
            <w:tcW w:w="1086" w:type="dxa"/>
            <w:tcBorders>
              <w:top w:val="single" w:color="auto" w:sz="4" w:space="0"/>
              <w:left w:val="single" w:color="auto" w:sz="4" w:space="0"/>
              <w:bottom w:val="single" w:color="auto" w:sz="4" w:space="0"/>
              <w:right w:val="single" w:color="auto" w:sz="4" w:space="0"/>
            </w:tcBorders>
            <w:vAlign w:val="center"/>
          </w:tcPr>
          <w:p w14:paraId="63FCD45E">
            <w:pPr>
              <w:pStyle w:val="14"/>
              <w:keepNext w:val="0"/>
              <w:keepLines w:val="0"/>
              <w:pageBreakBefore w:val="0"/>
              <w:widowControl/>
              <w:kinsoku w:val="0"/>
              <w:wordWrap/>
              <w:overflowPunct/>
              <w:topLinePunct w:val="0"/>
              <w:autoSpaceDE w:val="0"/>
              <w:autoSpaceDN w:val="0"/>
              <w:bidi w:val="0"/>
              <w:adjustRightInd w:val="0"/>
              <w:snapToGrid w:val="0"/>
              <w:spacing w:before="84"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pacing w:val="-4"/>
                <w:sz w:val="21"/>
                <w:szCs w:val="21"/>
                <w:highlight w:val="none"/>
                <w:lang w:val="en-US" w:eastAsia="zh-CN"/>
              </w:rPr>
              <w:t>武装部</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C49BA14">
            <w:pPr>
              <w:pStyle w:val="14"/>
              <w:keepNext w:val="0"/>
              <w:keepLines w:val="0"/>
              <w:pageBreakBefore w:val="0"/>
              <w:widowControl/>
              <w:kinsoku w:val="0"/>
              <w:wordWrap/>
              <w:overflowPunct/>
              <w:topLinePunct w:val="0"/>
              <w:autoSpaceDE w:val="0"/>
              <w:autoSpaceDN w:val="0"/>
              <w:bidi w:val="0"/>
              <w:adjustRightInd w:val="0"/>
              <w:snapToGrid w:val="0"/>
              <w:spacing w:before="83" w:line="220" w:lineRule="exact"/>
              <w:jc w:val="center"/>
              <w:textAlignment w:val="baseline"/>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各校区</w:t>
            </w:r>
          </w:p>
        </w:tc>
      </w:tr>
      <w:tr w14:paraId="49F06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2604" w:type="dxa"/>
            <w:gridSpan w:val="3"/>
            <w:tcBorders>
              <w:top w:val="single" w:color="auto" w:sz="4" w:space="0"/>
              <w:left w:val="single" w:color="auto" w:sz="4" w:space="0"/>
              <w:bottom w:val="single" w:color="auto" w:sz="4" w:space="0"/>
              <w:right w:val="single" w:color="auto" w:sz="4" w:space="0"/>
            </w:tcBorders>
            <w:vAlign w:val="center"/>
          </w:tcPr>
          <w:p w14:paraId="4EB7C2DD">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default" w:ascii="仿宋_GB2312" w:hAnsi="仿宋_GB2312" w:eastAsia="仿宋_GB2312" w:cs="仿宋_GB2312"/>
                <w:spacing w:val="-5"/>
                <w:sz w:val="21"/>
                <w:szCs w:val="21"/>
                <w:highlight w:val="none"/>
                <w:lang w:val="en-US" w:eastAsia="zh-CN"/>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val="en-US" w:eastAsia="zh-CN"/>
              </w:rPr>
              <w:t>19</w:t>
            </w:r>
            <w:r>
              <w:rPr>
                <w:rFonts w:hint="eastAsia" w:ascii="仿宋_GB2312" w:hAnsi="仿宋_GB2312" w:eastAsia="仿宋_GB2312" w:cs="仿宋_GB2312"/>
                <w:spacing w:val="-11"/>
                <w:sz w:val="21"/>
                <w:szCs w:val="21"/>
                <w:highlight w:val="none"/>
              </w:rPr>
              <w:t>日（周</w:t>
            </w:r>
            <w:r>
              <w:rPr>
                <w:rFonts w:hint="eastAsia" w:ascii="仿宋_GB2312" w:hAnsi="仿宋_GB2312" w:eastAsia="仿宋_GB2312" w:cs="仿宋_GB2312"/>
                <w:spacing w:val="-11"/>
                <w:sz w:val="21"/>
                <w:szCs w:val="21"/>
                <w:highlight w:val="none"/>
                <w:lang w:val="en-US" w:eastAsia="zh-CN"/>
              </w:rPr>
              <w:t>六</w:t>
            </w:r>
            <w:r>
              <w:rPr>
                <w:rFonts w:hint="eastAsia" w:ascii="仿宋_GB2312" w:hAnsi="仿宋_GB2312" w:eastAsia="仿宋_GB2312" w:cs="仿宋_GB2312"/>
                <w:spacing w:val="-11"/>
                <w:sz w:val="21"/>
                <w:szCs w:val="21"/>
                <w:highlight w:val="none"/>
              </w:rPr>
              <w:t>）</w:t>
            </w:r>
          </w:p>
        </w:tc>
        <w:tc>
          <w:tcPr>
            <w:tcW w:w="4150" w:type="dxa"/>
            <w:tcBorders>
              <w:top w:val="single" w:color="auto" w:sz="4" w:space="0"/>
              <w:left w:val="single" w:color="auto" w:sz="4" w:space="0"/>
              <w:bottom w:val="single" w:color="auto" w:sz="4" w:space="0"/>
              <w:right w:val="single" w:color="auto" w:sz="4" w:space="0"/>
            </w:tcBorders>
            <w:vAlign w:val="center"/>
          </w:tcPr>
          <w:p w14:paraId="067A8893">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补差训练</w:t>
            </w:r>
          </w:p>
        </w:tc>
        <w:tc>
          <w:tcPr>
            <w:tcW w:w="1086" w:type="dxa"/>
            <w:tcBorders>
              <w:top w:val="single" w:color="auto" w:sz="4" w:space="0"/>
              <w:left w:val="single" w:color="auto" w:sz="4" w:space="0"/>
              <w:bottom w:val="single" w:color="auto" w:sz="4" w:space="0"/>
              <w:right w:val="single" w:color="auto" w:sz="4" w:space="0"/>
            </w:tcBorders>
            <w:vAlign w:val="center"/>
          </w:tcPr>
          <w:p w14:paraId="606D5D73">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eastAsia" w:ascii="仿宋_GB2312" w:hAnsi="仿宋_GB2312" w:eastAsia="仿宋_GB2312" w:cs="仿宋_GB2312"/>
                <w:spacing w:val="-4"/>
                <w:sz w:val="21"/>
                <w:szCs w:val="21"/>
                <w:highlight w:val="none"/>
                <w:lang w:val="en-US" w:eastAsia="zh-CN"/>
              </w:rPr>
            </w:pPr>
            <w:r>
              <w:rPr>
                <w:rFonts w:hint="eastAsia" w:ascii="仿宋_GB2312" w:hAnsi="仿宋_GB2312" w:eastAsia="仿宋_GB2312" w:cs="仿宋_GB2312"/>
                <w:spacing w:val="-4"/>
                <w:sz w:val="21"/>
                <w:szCs w:val="21"/>
                <w:highlight w:val="none"/>
                <w:lang w:val="en-US" w:eastAsia="zh-CN"/>
              </w:rPr>
              <w:t>各学院</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26FF8BB">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各学院</w:t>
            </w:r>
          </w:p>
        </w:tc>
      </w:tr>
      <w:tr w14:paraId="0C6B5F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2604" w:type="dxa"/>
            <w:gridSpan w:val="3"/>
            <w:tcBorders>
              <w:top w:val="single" w:color="auto" w:sz="4" w:space="0"/>
              <w:left w:val="single" w:color="auto" w:sz="4" w:space="0"/>
              <w:right w:val="single" w:color="auto" w:sz="4" w:space="0"/>
            </w:tcBorders>
            <w:vAlign w:val="center"/>
          </w:tcPr>
          <w:p w14:paraId="4FAC236E">
            <w:pPr>
              <w:pStyle w:val="14"/>
              <w:keepNext w:val="0"/>
              <w:keepLines w:val="0"/>
              <w:pageBreakBefore w:val="0"/>
              <w:widowControl/>
              <w:kinsoku w:val="0"/>
              <w:wordWrap/>
              <w:overflowPunct/>
              <w:topLinePunct w:val="0"/>
              <w:autoSpaceDE w:val="0"/>
              <w:autoSpaceDN w:val="0"/>
              <w:bidi w:val="0"/>
              <w:adjustRightInd w:val="0"/>
              <w:snapToGrid w:val="0"/>
              <w:spacing w:before="58" w:line="220" w:lineRule="exact"/>
              <w:jc w:val="center"/>
              <w:textAlignment w:val="baseline"/>
              <w:rPr>
                <w:rFonts w:hint="eastAsia" w:ascii="仿宋_GB2312" w:hAnsi="仿宋_GB2312" w:eastAsia="仿宋_GB2312" w:cs="仿宋_GB2312"/>
                <w:snapToGrid w:val="0"/>
                <w:color w:val="000000"/>
                <w:spacing w:val="-5"/>
                <w:sz w:val="21"/>
                <w:szCs w:val="21"/>
                <w:highlight w:val="none"/>
                <w:lang w:val="en-US" w:eastAsia="zh-CN" w:bidi="ar-SA"/>
              </w:rPr>
            </w:pPr>
            <w:r>
              <w:rPr>
                <w:rFonts w:hint="eastAsia" w:ascii="仿宋_GB2312" w:hAnsi="仿宋_GB2312" w:eastAsia="仿宋_GB2312" w:cs="仿宋_GB2312"/>
                <w:spacing w:val="-11"/>
                <w:sz w:val="21"/>
                <w:szCs w:val="21"/>
                <w:highlight w:val="none"/>
              </w:rPr>
              <w:t>9月</w:t>
            </w:r>
            <w:r>
              <w:rPr>
                <w:rFonts w:hint="eastAsia" w:ascii="仿宋_GB2312" w:hAnsi="仿宋_GB2312" w:eastAsia="仿宋_GB2312" w:cs="仿宋_GB2312"/>
                <w:spacing w:val="-11"/>
                <w:sz w:val="21"/>
                <w:szCs w:val="21"/>
                <w:highlight w:val="none"/>
                <w:lang w:val="en-US" w:eastAsia="zh-CN"/>
              </w:rPr>
              <w:t>20</w:t>
            </w:r>
            <w:r>
              <w:rPr>
                <w:rFonts w:hint="eastAsia" w:ascii="仿宋_GB2312" w:hAnsi="仿宋_GB2312" w:eastAsia="仿宋_GB2312" w:cs="仿宋_GB2312"/>
                <w:spacing w:val="-11"/>
                <w:sz w:val="21"/>
                <w:szCs w:val="21"/>
                <w:highlight w:val="none"/>
              </w:rPr>
              <w:t>日</w:t>
            </w:r>
            <w:r>
              <w:rPr>
                <w:rFonts w:hint="eastAsia" w:ascii="仿宋_GB2312" w:hAnsi="仿宋_GB2312" w:eastAsia="仿宋_GB2312" w:cs="仿宋_GB2312"/>
                <w:spacing w:val="-11"/>
                <w:sz w:val="21"/>
                <w:szCs w:val="21"/>
                <w:highlight w:val="none"/>
                <w:lang w:eastAsia="zh-CN"/>
              </w:rPr>
              <w:t>（周</w:t>
            </w:r>
            <w:r>
              <w:rPr>
                <w:rFonts w:hint="eastAsia" w:ascii="仿宋_GB2312" w:hAnsi="仿宋_GB2312" w:eastAsia="仿宋_GB2312" w:cs="仿宋_GB2312"/>
                <w:spacing w:val="-11"/>
                <w:sz w:val="21"/>
                <w:szCs w:val="21"/>
                <w:highlight w:val="none"/>
                <w:lang w:val="en-US" w:eastAsia="zh-CN"/>
              </w:rPr>
              <w:t>日</w:t>
            </w:r>
            <w:r>
              <w:rPr>
                <w:rFonts w:hint="eastAsia" w:ascii="仿宋_GB2312" w:hAnsi="仿宋_GB2312" w:eastAsia="仿宋_GB2312" w:cs="仿宋_GB2312"/>
                <w:spacing w:val="-11"/>
                <w:sz w:val="21"/>
                <w:szCs w:val="21"/>
                <w:highlight w:val="none"/>
                <w:lang w:eastAsia="zh-CN"/>
              </w:rPr>
              <w:t>）</w:t>
            </w:r>
          </w:p>
        </w:tc>
        <w:tc>
          <w:tcPr>
            <w:tcW w:w="4150" w:type="dxa"/>
            <w:tcBorders>
              <w:top w:val="single" w:color="auto" w:sz="4" w:space="0"/>
              <w:left w:val="single" w:color="auto" w:sz="4" w:space="0"/>
              <w:bottom w:val="single" w:color="auto" w:sz="4" w:space="0"/>
              <w:right w:val="single" w:color="auto" w:sz="4" w:space="0"/>
            </w:tcBorders>
            <w:shd w:val="clear" w:color="auto" w:fill="auto"/>
            <w:vAlign w:val="center"/>
          </w:tcPr>
          <w:p w14:paraId="5DE88EFB">
            <w:pPr>
              <w:pStyle w:val="14"/>
              <w:keepNext w:val="0"/>
              <w:keepLines w:val="0"/>
              <w:pageBreakBefore w:val="0"/>
              <w:widowControl/>
              <w:kinsoku w:val="0"/>
              <w:wordWrap/>
              <w:overflowPunct/>
              <w:topLinePunct w:val="0"/>
              <w:autoSpaceDE w:val="0"/>
              <w:autoSpaceDN w:val="0"/>
              <w:bidi w:val="0"/>
              <w:adjustRightInd w:val="0"/>
              <w:snapToGrid w:val="0"/>
              <w:spacing w:before="86" w:line="220" w:lineRule="exact"/>
              <w:jc w:val="center"/>
              <w:textAlignment w:val="baseline"/>
              <w:rPr>
                <w:rFonts w:hint="eastAsia" w:ascii="仿宋_GB2312" w:hAnsi="仿宋_GB2312" w:eastAsia="仿宋_GB2312" w:cs="仿宋_GB2312"/>
                <w:snapToGrid w:val="0"/>
                <w:color w:val="000000"/>
                <w:spacing w:val="-6"/>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补差训练</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357560B">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default" w:ascii="仿宋_GB2312" w:hAnsi="仿宋_GB2312" w:eastAsia="仿宋_GB2312" w:cs="仿宋_GB2312"/>
                <w:snapToGrid w:val="0"/>
                <w:color w:val="000000"/>
                <w:spacing w:val="-4"/>
                <w:sz w:val="21"/>
                <w:szCs w:val="21"/>
                <w:highlight w:val="none"/>
                <w:lang w:val="en-US" w:eastAsia="zh-CN" w:bidi="ar-SA"/>
              </w:rPr>
            </w:pPr>
            <w:r>
              <w:rPr>
                <w:rFonts w:hint="eastAsia" w:ascii="仿宋_GB2312" w:hAnsi="仿宋_GB2312" w:eastAsia="仿宋_GB2312" w:cs="仿宋_GB2312"/>
                <w:spacing w:val="-4"/>
                <w:sz w:val="21"/>
                <w:szCs w:val="21"/>
                <w:highlight w:val="none"/>
                <w:lang w:val="en-US" w:eastAsia="zh-CN"/>
              </w:rPr>
              <w:t>各学院</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B8133E2">
            <w:pPr>
              <w:pStyle w:val="14"/>
              <w:keepNext w:val="0"/>
              <w:keepLines w:val="0"/>
              <w:pageBreakBefore w:val="0"/>
              <w:widowControl/>
              <w:kinsoku w:val="0"/>
              <w:wordWrap/>
              <w:overflowPunct/>
              <w:topLinePunct w:val="0"/>
              <w:autoSpaceDE w:val="0"/>
              <w:autoSpaceDN w:val="0"/>
              <w:bidi w:val="0"/>
              <w:adjustRightInd w:val="0"/>
              <w:snapToGrid w:val="0"/>
              <w:spacing w:before="44" w:line="220" w:lineRule="exact"/>
              <w:jc w:val="center"/>
              <w:textAlignment w:val="baseline"/>
              <w:rPr>
                <w:rFonts w:hint="default" w:ascii="仿宋_GB2312" w:hAnsi="仿宋_GB2312" w:eastAsia="仿宋_GB2312" w:cs="仿宋_GB2312"/>
                <w:snapToGrid w:val="0"/>
                <w:color w:val="000000"/>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各学院</w:t>
            </w:r>
          </w:p>
        </w:tc>
      </w:tr>
    </w:tbl>
    <w:p w14:paraId="69DA7102">
      <w:pPr>
        <w:keepNext w:val="0"/>
        <w:keepLines w:val="0"/>
        <w:pageBreakBefore w:val="0"/>
        <w:widowControl/>
        <w:kinsoku w:val="0"/>
        <w:wordWrap/>
        <w:overflowPunct/>
        <w:topLinePunct w:val="0"/>
        <w:autoSpaceDE w:val="0"/>
        <w:autoSpaceDN w:val="0"/>
        <w:bidi w:val="0"/>
        <w:adjustRightInd w:val="0"/>
        <w:snapToGrid w:val="0"/>
        <w:spacing w:line="200" w:lineRule="exact"/>
        <w:textAlignment w:val="baseline"/>
        <w:rPr>
          <w:rFonts w:ascii="仿宋" w:hAnsi="仿宋" w:eastAsia="仿宋" w:cs="仿宋"/>
          <w:sz w:val="28"/>
          <w:szCs w:val="28"/>
        </w:rPr>
        <w:sectPr>
          <w:footerReference r:id="rId3" w:type="default"/>
          <w:pgSz w:w="11906" w:h="16839"/>
          <w:pgMar w:top="1485" w:right="1474" w:bottom="1502" w:left="1672" w:header="0" w:footer="890" w:gutter="0"/>
          <w:pgNumType w:fmt="decimal"/>
          <w:cols w:space="0" w:num="1"/>
        </w:sectPr>
      </w:pPr>
    </w:p>
    <w:p w14:paraId="6B6BFF22">
      <w:pPr>
        <w:spacing w:line="578" w:lineRule="exact"/>
        <w:rPr>
          <w:rFonts w:ascii="黑体" w:hAnsi="黑体" w:eastAsia="黑体"/>
          <w:sz w:val="24"/>
          <w:szCs w:val="24"/>
          <w:lang w:eastAsia="zh-CN"/>
        </w:rPr>
      </w:pPr>
      <w:r>
        <w:rPr>
          <w:rFonts w:hint="eastAsia" w:ascii="黑体" w:hAnsi="黑体" w:eastAsia="黑体"/>
          <w:sz w:val="24"/>
          <w:szCs w:val="24"/>
        </w:rPr>
        <w:t>附件</w:t>
      </w:r>
      <w:r>
        <w:rPr>
          <w:rFonts w:hint="eastAsia" w:ascii="黑体" w:hAnsi="黑体" w:eastAsia="黑体"/>
          <w:sz w:val="24"/>
          <w:szCs w:val="24"/>
          <w:lang w:val="en-US" w:eastAsia="zh-CN"/>
        </w:rPr>
        <w:t>5</w:t>
      </w:r>
    </w:p>
    <w:p w14:paraId="5C4C29FC">
      <w:pPr>
        <w:spacing w:line="578"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军事技能考核评定标准</w:t>
      </w:r>
    </w:p>
    <w:tbl>
      <w:tblPr>
        <w:tblStyle w:val="9"/>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3833"/>
        <w:gridCol w:w="3644"/>
      </w:tblGrid>
      <w:tr w14:paraId="226A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641" w:type="dxa"/>
            <w:vAlign w:val="center"/>
          </w:tcPr>
          <w:p w14:paraId="2E49B4EE">
            <w:pPr>
              <w:spacing w:line="578" w:lineRule="exact"/>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考核课目</w:t>
            </w:r>
          </w:p>
        </w:tc>
        <w:tc>
          <w:tcPr>
            <w:tcW w:w="3833" w:type="dxa"/>
            <w:vAlign w:val="center"/>
          </w:tcPr>
          <w:p w14:paraId="5A9BDDB3">
            <w:pPr>
              <w:spacing w:line="578" w:lineRule="exact"/>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内容方法</w:t>
            </w:r>
          </w:p>
        </w:tc>
        <w:tc>
          <w:tcPr>
            <w:tcW w:w="3644" w:type="dxa"/>
            <w:vAlign w:val="center"/>
          </w:tcPr>
          <w:p w14:paraId="1BCD6459">
            <w:pPr>
              <w:spacing w:line="578" w:lineRule="exact"/>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评定标准</w:t>
            </w:r>
          </w:p>
        </w:tc>
      </w:tr>
      <w:tr w14:paraId="37B9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641" w:type="dxa"/>
            <w:vAlign w:val="center"/>
          </w:tcPr>
          <w:p w14:paraId="1047265B">
            <w:pPr>
              <w:spacing w:line="578" w:lineRule="exact"/>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共同条令</w:t>
            </w:r>
          </w:p>
        </w:tc>
        <w:tc>
          <w:tcPr>
            <w:tcW w:w="3833" w:type="dxa"/>
            <w:vAlign w:val="center"/>
          </w:tcPr>
          <w:p w14:paraId="5349DB24">
            <w:pPr>
              <w:spacing w:line="32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主要考核共同条令内容。</w:t>
            </w:r>
          </w:p>
        </w:tc>
        <w:tc>
          <w:tcPr>
            <w:tcW w:w="3644" w:type="dxa"/>
            <w:vAlign w:val="center"/>
          </w:tcPr>
          <w:p w14:paraId="00988FDE">
            <w:pPr>
              <w:spacing w:line="32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分值100分，60分以上（含60分）为合格，否则为不合格。</w:t>
            </w:r>
          </w:p>
        </w:tc>
      </w:tr>
      <w:tr w14:paraId="458A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1641" w:type="dxa"/>
            <w:vAlign w:val="center"/>
          </w:tcPr>
          <w:p w14:paraId="4A1304CC">
            <w:pPr>
              <w:spacing w:line="578"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队列动作</w:t>
            </w:r>
          </w:p>
        </w:tc>
        <w:tc>
          <w:tcPr>
            <w:tcW w:w="3833" w:type="dxa"/>
            <w:vAlign w:val="center"/>
          </w:tcPr>
          <w:p w14:paraId="7528DE6A">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1.从立正、跨立、稍息</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停止间转法</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行进、立定（齐步、跑步、正步）</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抽考不少于3 个单个军人队列动作。</w:t>
            </w:r>
          </w:p>
          <w:p w14:paraId="3DBFC913">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2.班队列动作包括集合、离散</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整齐、报数</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出列、入列</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行进、停止（齐步、跑步）。</w:t>
            </w:r>
          </w:p>
        </w:tc>
        <w:tc>
          <w:tcPr>
            <w:tcW w:w="3644" w:type="dxa"/>
            <w:vAlign w:val="center"/>
          </w:tcPr>
          <w:p w14:paraId="5FF10D9C">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掌握队列基本知识和单个军人的队列动作要领，动作熟练；队列纪律严格，军容严整，姿态端正。达到标准为合格，否则为不合格。</w:t>
            </w:r>
          </w:p>
        </w:tc>
      </w:tr>
      <w:tr w14:paraId="6EA1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1641" w:type="dxa"/>
            <w:vAlign w:val="center"/>
          </w:tcPr>
          <w:p w14:paraId="4BD922F9">
            <w:pPr>
              <w:spacing w:line="578"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战    术</w:t>
            </w:r>
          </w:p>
        </w:tc>
        <w:tc>
          <w:tcPr>
            <w:tcW w:w="3833" w:type="dxa"/>
            <w:vAlign w:val="center"/>
          </w:tcPr>
          <w:p w14:paraId="58D5A04A">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从低姿、高姿和侧身匍匐姿势中确定2种姿势各前进10米，再屈身前进10米。</w:t>
            </w:r>
          </w:p>
        </w:tc>
        <w:tc>
          <w:tcPr>
            <w:tcW w:w="3644" w:type="dxa"/>
            <w:vAlign w:val="center"/>
          </w:tcPr>
          <w:p w14:paraId="7A934B04">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自下达“前进”口令起，在30秒连贯完成全部动作为合格，否则为不合格。</w:t>
            </w:r>
          </w:p>
        </w:tc>
      </w:tr>
      <w:tr w14:paraId="65C3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641" w:type="dxa"/>
            <w:vAlign w:val="center"/>
          </w:tcPr>
          <w:p w14:paraId="09914F73">
            <w:pPr>
              <w:spacing w:line="578"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格斗基础</w:t>
            </w:r>
          </w:p>
        </w:tc>
        <w:tc>
          <w:tcPr>
            <w:tcW w:w="3833" w:type="dxa"/>
            <w:vAlign w:val="center"/>
          </w:tcPr>
          <w:p w14:paraId="2E792BA9">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抽考军体拳、擒敌拳等。</w:t>
            </w:r>
          </w:p>
        </w:tc>
        <w:tc>
          <w:tcPr>
            <w:tcW w:w="3644" w:type="dxa"/>
            <w:vAlign w:val="center"/>
          </w:tcPr>
          <w:p w14:paraId="390457E0">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动作准确熟练、连贯协调、迅猛有力，能够连贯完成全套动作为合格，否则为不合格。</w:t>
            </w:r>
          </w:p>
        </w:tc>
      </w:tr>
      <w:tr w14:paraId="7D4A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641" w:type="dxa"/>
            <w:tcBorders>
              <w:bottom w:val="single" w:color="auto" w:sz="4" w:space="0"/>
            </w:tcBorders>
            <w:vAlign w:val="center"/>
          </w:tcPr>
          <w:p w14:paraId="22491F4A">
            <w:pPr>
              <w:spacing w:line="578"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战场医疗</w:t>
            </w:r>
          </w:p>
          <w:p w14:paraId="5A271007">
            <w:pPr>
              <w:spacing w:line="578"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救护</w:t>
            </w:r>
          </w:p>
        </w:tc>
        <w:tc>
          <w:tcPr>
            <w:tcW w:w="3833" w:type="dxa"/>
            <w:tcBorders>
              <w:bottom w:val="single" w:color="auto" w:sz="4" w:space="0"/>
            </w:tcBorders>
            <w:vAlign w:val="center"/>
          </w:tcPr>
          <w:p w14:paraId="24774BC1">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抽取止血包扎、固定和搬运3项内容中各1个动作进行考核。</w:t>
            </w:r>
          </w:p>
        </w:tc>
        <w:tc>
          <w:tcPr>
            <w:tcW w:w="3644" w:type="dxa"/>
            <w:tcBorders>
              <w:bottom w:val="single" w:color="auto" w:sz="4" w:space="0"/>
            </w:tcBorders>
            <w:vAlign w:val="center"/>
          </w:tcPr>
          <w:p w14:paraId="0BBC76E4">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在1分30秒内完成止血包扎、1分30秒内完成对上肢固定、2分30秒内完成对下肢固定，侧身匍匐搬运伤员5米，背、抱搬运伤员15米为合格，否则为不合格。</w:t>
            </w:r>
          </w:p>
        </w:tc>
      </w:tr>
      <w:tr w14:paraId="68C4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1641" w:type="dxa"/>
            <w:vAlign w:val="center"/>
          </w:tcPr>
          <w:p w14:paraId="771080BF">
            <w:pPr>
              <w:spacing w:line="578"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核生化防护</w:t>
            </w:r>
          </w:p>
        </w:tc>
        <w:tc>
          <w:tcPr>
            <w:tcW w:w="3833" w:type="dxa"/>
            <w:vAlign w:val="center"/>
          </w:tcPr>
          <w:p w14:paraId="447D0F71">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戴防毒面具。</w:t>
            </w:r>
          </w:p>
        </w:tc>
        <w:tc>
          <w:tcPr>
            <w:tcW w:w="3644" w:type="dxa"/>
            <w:vAlign w:val="center"/>
          </w:tcPr>
          <w:p w14:paraId="6EA68359">
            <w:pPr>
              <w:spacing w:line="32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立姿7秒、跪姿8秒、卧姿10秒内完成，动作要领正确，气密性符合要求为合格，否则为不合格。</w:t>
            </w:r>
          </w:p>
        </w:tc>
      </w:tr>
      <w:tr w14:paraId="366E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rPr>
        <w:tc>
          <w:tcPr>
            <w:tcW w:w="1641" w:type="dxa"/>
            <w:vAlign w:val="center"/>
          </w:tcPr>
          <w:p w14:paraId="3DA70333">
            <w:pPr>
              <w:spacing w:line="578" w:lineRule="exact"/>
              <w:jc w:val="center"/>
              <w:rPr>
                <w:rFonts w:ascii="仿宋_GB2312" w:hAnsi="仿宋_GB2312" w:eastAsia="仿宋_GB2312" w:cs="仿宋_GB2312"/>
                <w:sz w:val="24"/>
                <w:szCs w:val="24"/>
                <w:lang w:eastAsia="zh-CN"/>
              </w:rPr>
            </w:pPr>
            <w:r>
              <w:rPr>
                <w:rFonts w:hint="eastAsia" w:ascii="仿宋_GB2312" w:hAnsi="仿宋_GB2312" w:eastAsia="仿宋_GB2312" w:cs="仿宋_GB2312"/>
                <w:b/>
                <w:bCs/>
                <w:sz w:val="24"/>
                <w:szCs w:val="24"/>
                <w:lang w:eastAsia="zh-CN"/>
              </w:rPr>
              <w:t>备  注</w:t>
            </w:r>
          </w:p>
        </w:tc>
        <w:tc>
          <w:tcPr>
            <w:tcW w:w="7477" w:type="dxa"/>
            <w:gridSpan w:val="2"/>
            <w:vAlign w:val="center"/>
          </w:tcPr>
          <w:p w14:paraId="139CB233">
            <w:pPr>
              <w:spacing w:line="320" w:lineRule="exact"/>
              <w:jc w:val="both"/>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1.共同条令采取</w:t>
            </w:r>
            <w:r>
              <w:rPr>
                <w:rFonts w:hint="eastAsia" w:ascii="仿宋_GB2312" w:hAnsi="仿宋_GB2312" w:eastAsia="仿宋_GB2312" w:cs="仿宋_GB2312"/>
                <w:sz w:val="24"/>
                <w:szCs w:val="24"/>
                <w:lang w:val="en-US" w:eastAsia="zh-CN"/>
              </w:rPr>
              <w:t>线上答题</w:t>
            </w:r>
            <w:r>
              <w:rPr>
                <w:rFonts w:hint="eastAsia" w:ascii="仿宋_GB2312" w:hAnsi="仿宋_GB2312" w:eastAsia="仿宋_GB2312" w:cs="仿宋_GB2312"/>
                <w:sz w:val="24"/>
                <w:szCs w:val="24"/>
                <w:lang w:eastAsia="zh-CN"/>
              </w:rPr>
              <w:t>方式，队列动作、战术、格斗基础、战场医疗救护、核生化防护考核，采取现地集体或个人作业的方式组织。</w:t>
            </w:r>
          </w:p>
          <w:p w14:paraId="08A22FE6">
            <w:pPr>
              <w:spacing w:line="320" w:lineRule="exact"/>
              <w:jc w:val="both"/>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2.共同条令、队列动作、战术、格斗基础、战场医疗救护、核生化防护考核中有1项不合格，考核评定为不合格。单项课目考核不合格的，可以申请1次补考，补考合格视为单课目成绩合格。</w:t>
            </w:r>
          </w:p>
        </w:tc>
      </w:tr>
    </w:tbl>
    <w:p w14:paraId="0E18F816">
      <w:pPr>
        <w:spacing w:line="560" w:lineRule="exact"/>
        <w:ind w:firstLine="740" w:firstLineChars="200"/>
        <w:rPr>
          <w:rFonts w:ascii="黑体" w:hAnsi="黑体" w:eastAsia="黑体" w:cs="黑体"/>
          <w:spacing w:val="10"/>
          <w:sz w:val="35"/>
          <w:szCs w:val="35"/>
        </w:rPr>
      </w:pPr>
    </w:p>
    <w:p w14:paraId="48F15583">
      <w:pPr>
        <w:spacing w:line="560" w:lineRule="exact"/>
        <w:ind w:firstLine="740" w:firstLineChars="200"/>
        <w:rPr>
          <w:rFonts w:ascii="黑体" w:hAnsi="黑体" w:eastAsia="黑体" w:cs="黑体"/>
          <w:spacing w:val="10"/>
          <w:sz w:val="35"/>
          <w:szCs w:val="35"/>
        </w:rPr>
      </w:pPr>
    </w:p>
    <w:p w14:paraId="4C75EFA9">
      <w:pPr>
        <w:spacing w:line="560" w:lineRule="exact"/>
        <w:ind w:firstLine="600" w:firstLineChars="200"/>
        <w:rPr>
          <w:sz w:val="30"/>
          <w:szCs w:val="30"/>
        </w:rPr>
        <w:sectPr>
          <w:footerReference r:id="rId4" w:type="default"/>
          <w:pgSz w:w="11906" w:h="16839"/>
          <w:pgMar w:top="1485" w:right="1474" w:bottom="1502" w:left="1672" w:header="0" w:footer="890" w:gutter="0"/>
          <w:pgNumType w:fmt="decimal"/>
          <w:cols w:space="0" w:num="1"/>
        </w:sectPr>
      </w:pPr>
    </w:p>
    <w:p w14:paraId="1DA02959">
      <w:pPr>
        <w:spacing w:line="560" w:lineRule="exact"/>
        <w:jc w:val="both"/>
        <w:rPr>
          <w:rFonts w:ascii="黑体" w:hAnsi="黑体" w:eastAsia="黑体" w:cs="黑体"/>
          <w:spacing w:val="9"/>
          <w:sz w:val="32"/>
          <w:szCs w:val="32"/>
          <w:lang w:eastAsia="zh-CN"/>
        </w:rPr>
      </w:pPr>
      <w:r>
        <w:rPr>
          <w:rFonts w:hint="eastAsia" w:ascii="黑体" w:hAnsi="黑体" w:eastAsia="黑体" w:cs="黑体"/>
          <w:spacing w:val="9"/>
          <w:sz w:val="32"/>
          <w:szCs w:val="32"/>
          <w:lang w:eastAsia="zh-CN"/>
        </w:rPr>
        <w:t>附件</w:t>
      </w:r>
      <w:r>
        <w:rPr>
          <w:rFonts w:hint="eastAsia" w:ascii="黑体" w:hAnsi="黑体" w:eastAsia="黑体" w:cs="黑体"/>
          <w:spacing w:val="9"/>
          <w:sz w:val="32"/>
          <w:szCs w:val="32"/>
          <w:lang w:val="en-US" w:eastAsia="zh-CN"/>
        </w:rPr>
        <w:t>6</w:t>
      </w:r>
    </w:p>
    <w:p w14:paraId="1288A5EE">
      <w:pPr>
        <w:shd w:val="clear" w:color="auto" w:fill="FFFFFF"/>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shd w:val="clear" w:color="auto" w:fill="FFFFFF"/>
          <w:lang w:eastAsia="zh-CN"/>
        </w:rPr>
        <w:t>军训先进集体和先进个人评选办法</w:t>
      </w:r>
    </w:p>
    <w:p w14:paraId="4BD37930">
      <w:pPr>
        <w:shd w:val="clear" w:color="auto" w:fill="FFFFFF"/>
        <w:spacing w:line="560" w:lineRule="exact"/>
        <w:jc w:val="center"/>
        <w:rPr>
          <w:rFonts w:ascii="黑体" w:hAnsi="宋体" w:eastAsia="黑体" w:cs="黑体"/>
          <w:sz w:val="32"/>
          <w:szCs w:val="32"/>
          <w:shd w:val="clear" w:color="auto" w:fill="FFFFFF"/>
          <w:lang w:eastAsia="zh-CN"/>
        </w:rPr>
      </w:pPr>
    </w:p>
    <w:p w14:paraId="71536813">
      <w:pPr>
        <w:shd w:val="clear" w:color="auto" w:fill="FFFFFF"/>
        <w:spacing w:line="560" w:lineRule="exact"/>
        <w:jc w:val="center"/>
        <w:rPr>
          <w:rFonts w:ascii="Verdana" w:hAnsi="Verdana" w:cs="Verdana"/>
          <w:sz w:val="32"/>
          <w:szCs w:val="32"/>
        </w:rPr>
      </w:pPr>
      <w:r>
        <w:rPr>
          <w:rFonts w:ascii="黑体" w:hAnsi="宋体" w:eastAsia="黑体" w:cs="黑体"/>
          <w:sz w:val="32"/>
          <w:szCs w:val="32"/>
          <w:shd w:val="clear" w:color="auto" w:fill="FFFFFF"/>
          <w:lang w:eastAsia="zh-CN"/>
        </w:rPr>
        <w:t>第一章</w:t>
      </w:r>
      <w:r>
        <w:rPr>
          <w:rFonts w:hint="eastAsia" w:ascii="黑体" w:hAnsi="宋体" w:eastAsia="黑体" w:cs="黑体"/>
          <w:sz w:val="32"/>
          <w:szCs w:val="32"/>
          <w:shd w:val="clear" w:color="auto" w:fill="FFFFFF"/>
          <w:lang w:eastAsia="zh-CN"/>
        </w:rPr>
        <w:t> 总 则</w:t>
      </w:r>
    </w:p>
    <w:p w14:paraId="128D484B">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第一条  为提高学生军训工作质量和水平，调动参训</w:t>
      </w:r>
      <w:r>
        <w:rPr>
          <w:rFonts w:hint="eastAsia" w:ascii="仿宋_GB2312" w:hAnsi="Verdana" w:eastAsia="仿宋_GB2312" w:cs="仿宋_GB2312"/>
          <w:sz w:val="32"/>
          <w:szCs w:val="32"/>
          <w:shd w:val="clear" w:color="auto" w:fill="FFFFFF"/>
          <w:lang w:val="en-US" w:eastAsia="zh-CN"/>
        </w:rPr>
        <w:t>学生</w:t>
      </w:r>
      <w:r>
        <w:rPr>
          <w:rFonts w:hint="eastAsia" w:ascii="仿宋_GB2312" w:hAnsi="Verdana" w:eastAsia="仿宋_GB2312" w:cs="仿宋_GB2312"/>
          <w:sz w:val="32"/>
          <w:szCs w:val="32"/>
          <w:shd w:val="clear" w:color="auto" w:fill="FFFFFF"/>
          <w:lang w:eastAsia="zh-CN"/>
        </w:rPr>
        <w:t>的积极性和主动性，鼓励各学院不断改革创新，高质量完成军训工作任务，确保军训工作取得实效，现结合学校实际制定本办法。</w:t>
      </w:r>
    </w:p>
    <w:p w14:paraId="2615270C">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第二条  学生军训先进集体评选对象为各学院、军训连队，先进个人评选对象为参训学生、军训教官，</w:t>
      </w:r>
      <w:r>
        <w:rPr>
          <w:rFonts w:ascii="仿宋_GB2312" w:hAnsi="Verdana" w:eastAsia="仿宋_GB2312" w:cs="仿宋_GB2312"/>
          <w:sz w:val="32"/>
          <w:szCs w:val="32"/>
          <w:shd w:val="clear" w:color="auto" w:fill="FFFFFF"/>
          <w:lang w:eastAsia="zh-CN"/>
        </w:rPr>
        <w:t>每年评选表彰一次。</w:t>
      </w:r>
    </w:p>
    <w:p w14:paraId="2523512C">
      <w:pPr>
        <w:shd w:val="clear" w:color="auto" w:fill="FFFFFF"/>
        <w:spacing w:line="560" w:lineRule="exact"/>
        <w:jc w:val="center"/>
        <w:rPr>
          <w:rFonts w:ascii="黑体" w:hAnsi="宋体" w:eastAsia="黑体" w:cs="黑体"/>
          <w:sz w:val="32"/>
          <w:szCs w:val="32"/>
          <w:shd w:val="clear" w:color="auto" w:fill="FFFFFF"/>
          <w:lang w:eastAsia="zh-CN"/>
        </w:rPr>
      </w:pPr>
      <w:r>
        <w:rPr>
          <w:rFonts w:hint="eastAsia" w:ascii="黑体" w:hAnsi="宋体" w:eastAsia="黑体" w:cs="黑体"/>
          <w:sz w:val="32"/>
          <w:szCs w:val="32"/>
          <w:shd w:val="clear" w:color="auto" w:fill="FFFFFF"/>
          <w:lang w:eastAsia="zh-CN"/>
        </w:rPr>
        <w:t>第二章 评选名额和条件</w:t>
      </w:r>
    </w:p>
    <w:p w14:paraId="62E1B328">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第三条  评选项目</w:t>
      </w:r>
    </w:p>
    <w:p w14:paraId="7B6A11C2">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（一）军训先进集体。包括军训工作先进学院和军训先进连队。评选比例不超过学院（连队）总数的30%。</w:t>
      </w:r>
    </w:p>
    <w:p w14:paraId="5893F673">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（二）军训先进个人。包括军训优秀个人、军训优秀教官。军训优秀个人评选比例不超过参训学生总数10%。</w:t>
      </w:r>
    </w:p>
    <w:p w14:paraId="7EF6E157">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第四条  评选标准</w:t>
      </w:r>
    </w:p>
    <w:p w14:paraId="1195CEA3">
      <w:pPr>
        <w:shd w:val="clear" w:color="auto" w:fill="FFFFFF"/>
        <w:spacing w:line="560" w:lineRule="exact"/>
        <w:ind w:firstLine="640" w:firstLineChars="200"/>
      </w:pPr>
      <w:r>
        <w:rPr>
          <w:rFonts w:hint="eastAsia" w:ascii="仿宋_GB2312" w:hAnsi="Verdana" w:eastAsia="仿宋_GB2312" w:cs="仿宋_GB2312"/>
          <w:sz w:val="32"/>
          <w:szCs w:val="32"/>
          <w:shd w:val="clear" w:color="auto" w:fill="FFFFFF"/>
          <w:lang w:eastAsia="zh-CN"/>
        </w:rPr>
        <w:t>（一）军训工作先进学院。</w:t>
      </w:r>
      <w:r>
        <w:rPr>
          <w:rFonts w:ascii="仿宋_GB2312" w:hAnsi="宋体" w:eastAsia="仿宋_GB2312" w:cs="仿宋_GB2312"/>
          <w:sz w:val="31"/>
          <w:szCs w:val="31"/>
          <w:lang w:eastAsia="zh-CN"/>
        </w:rPr>
        <w:t>需具备以下</w:t>
      </w:r>
      <w:r>
        <w:rPr>
          <w:rFonts w:hint="eastAsia" w:ascii="仿宋_GB2312" w:hAnsi="宋体" w:eastAsia="仿宋_GB2312" w:cs="仿宋_GB2312"/>
          <w:sz w:val="31"/>
          <w:szCs w:val="31"/>
          <w:lang w:eastAsia="zh-CN"/>
        </w:rPr>
        <w:t>四</w:t>
      </w:r>
      <w:r>
        <w:rPr>
          <w:rFonts w:ascii="仿宋_GB2312" w:hAnsi="宋体" w:eastAsia="仿宋_GB2312" w:cs="仿宋_GB2312"/>
          <w:sz w:val="31"/>
          <w:szCs w:val="31"/>
          <w:lang w:eastAsia="zh-CN"/>
        </w:rPr>
        <w:t>个方面的条件：</w:t>
      </w:r>
    </w:p>
    <w:p w14:paraId="7F10EBB3">
      <w:pPr>
        <w:shd w:val="clear" w:color="auto" w:fill="FFFFFF"/>
        <w:spacing w:line="560" w:lineRule="exact"/>
        <w:ind w:firstLine="640" w:firstLineChars="200"/>
        <w:rPr>
          <w:rFonts w:hint="eastAsia"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val="en-US" w:eastAsia="zh-CN"/>
        </w:rPr>
        <w:t>1.</w:t>
      </w:r>
      <w:r>
        <w:rPr>
          <w:rFonts w:hint="eastAsia" w:ascii="仿宋_GB2312" w:hAnsi="Verdana" w:eastAsia="仿宋_GB2312" w:cs="仿宋_GB2312"/>
          <w:sz w:val="32"/>
          <w:szCs w:val="32"/>
          <w:shd w:val="clear" w:color="auto" w:fill="FFFFFF"/>
          <w:lang w:eastAsia="zh-CN"/>
        </w:rPr>
        <w:t>组织领导好。党政领导重视，组织得力，保障到位，及时妥善解决军训存在的矛盾问题；跟训辅导员（班主任）严格落实全程跟训制度，在学生安全管理和思政工作中作用发挥明显，无迟到、早退、缺勤等现象。</w:t>
      </w:r>
    </w:p>
    <w:p w14:paraId="0D7BCC60">
      <w:pPr>
        <w:shd w:val="clear" w:color="auto" w:fill="FFFFFF"/>
        <w:spacing w:line="560" w:lineRule="exact"/>
        <w:ind w:firstLine="640" w:firstLineChars="200"/>
        <w:rPr>
          <w:rFonts w:hint="eastAsia"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val="en-US" w:eastAsia="zh-CN"/>
        </w:rPr>
        <w:t>2.</w:t>
      </w:r>
      <w:r>
        <w:rPr>
          <w:rFonts w:hint="eastAsia" w:ascii="仿宋_GB2312" w:hAnsi="Verdana" w:eastAsia="仿宋_GB2312" w:cs="仿宋_GB2312"/>
          <w:sz w:val="32"/>
          <w:szCs w:val="32"/>
          <w:shd w:val="clear" w:color="auto" w:fill="FFFFFF"/>
          <w:lang w:eastAsia="zh-CN"/>
        </w:rPr>
        <w:t>安全管理好。积极开展军训安全教育和校规校纪教育，事故防范措施和应急预案完备；训练期间学生身体状况底数清，伤病学生跟踪管理到位；训练安全隐患排查到位；无安全责任事故。</w:t>
      </w:r>
    </w:p>
    <w:p w14:paraId="7A17F618">
      <w:pPr>
        <w:shd w:val="clear" w:color="auto" w:fill="FFFFFF"/>
        <w:spacing w:line="560" w:lineRule="exact"/>
        <w:ind w:firstLine="640" w:firstLineChars="200"/>
        <w:rPr>
          <w:rFonts w:hint="eastAsia"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val="en-US" w:eastAsia="zh-CN"/>
        </w:rPr>
        <w:t>3.</w:t>
      </w:r>
      <w:r>
        <w:rPr>
          <w:rFonts w:hint="eastAsia" w:ascii="仿宋_GB2312" w:hAnsi="Verdana" w:eastAsia="仿宋_GB2312" w:cs="仿宋_GB2312"/>
          <w:sz w:val="32"/>
          <w:szCs w:val="32"/>
          <w:shd w:val="clear" w:color="auto" w:fill="FFFFFF"/>
          <w:lang w:eastAsia="zh-CN"/>
        </w:rPr>
        <w:t>训练落实好。严格按照军训工作方案，做到人员、时间、内容、效果“四落实”，无人员漏训、无故不参加训练等现象；军训会操成绩突出。</w:t>
      </w:r>
    </w:p>
    <w:p w14:paraId="721C2272">
      <w:pPr>
        <w:shd w:val="clear" w:color="auto" w:fill="FFFFFF"/>
        <w:spacing w:line="560" w:lineRule="exact"/>
        <w:ind w:firstLine="640" w:firstLineChars="200"/>
        <w:rPr>
          <w:rFonts w:hint="eastAsia"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val="en-US" w:eastAsia="zh-CN"/>
        </w:rPr>
        <w:t>4.</w:t>
      </w:r>
      <w:r>
        <w:rPr>
          <w:rFonts w:hint="eastAsia" w:ascii="仿宋_GB2312" w:hAnsi="Verdana" w:eastAsia="仿宋_GB2312" w:cs="仿宋_GB2312"/>
          <w:sz w:val="32"/>
          <w:szCs w:val="32"/>
          <w:shd w:val="clear" w:color="auto" w:fill="FFFFFF"/>
          <w:lang w:eastAsia="zh-CN"/>
        </w:rPr>
        <w:t>作风纪律好。参训学生服从命令，听从指挥，令行禁止，尊重教官和教师，团结同学，集体荣誉感强；精神振奋，士气高昂，训练场番号响亮；无迟到早退、消极训练、顶撞教官等现象，无违反军训纪律行为。</w:t>
      </w:r>
    </w:p>
    <w:p w14:paraId="3D1F1E7E">
      <w:pPr>
        <w:shd w:val="clear" w:color="auto" w:fill="FFFFFF"/>
        <w:spacing w:line="560" w:lineRule="exact"/>
        <w:ind w:firstLine="640" w:firstLineChars="200"/>
      </w:pPr>
      <w:r>
        <w:rPr>
          <w:rFonts w:hint="eastAsia" w:ascii="仿宋_GB2312" w:hAnsi="Verdana" w:eastAsia="仿宋_GB2312" w:cs="仿宋_GB2312"/>
          <w:sz w:val="32"/>
          <w:szCs w:val="32"/>
          <w:shd w:val="clear" w:color="auto" w:fill="FFFFFF"/>
          <w:lang w:eastAsia="zh-CN"/>
        </w:rPr>
        <w:t>（二）军训先进连队。</w:t>
      </w:r>
      <w:r>
        <w:rPr>
          <w:rFonts w:ascii="仿宋_GB2312" w:hAnsi="宋体" w:eastAsia="仿宋_GB2312" w:cs="仿宋_GB2312"/>
          <w:sz w:val="31"/>
          <w:szCs w:val="31"/>
          <w:lang w:eastAsia="zh-CN"/>
        </w:rPr>
        <w:t>需具备以下</w:t>
      </w:r>
      <w:r>
        <w:rPr>
          <w:rFonts w:hint="eastAsia" w:ascii="仿宋_GB2312" w:hAnsi="宋体" w:eastAsia="仿宋_GB2312" w:cs="仿宋_GB2312"/>
          <w:sz w:val="31"/>
          <w:szCs w:val="31"/>
          <w:lang w:eastAsia="zh-CN"/>
        </w:rPr>
        <w:t>三</w:t>
      </w:r>
      <w:r>
        <w:rPr>
          <w:rFonts w:ascii="仿宋_GB2312" w:hAnsi="宋体" w:eastAsia="仿宋_GB2312" w:cs="仿宋_GB2312"/>
          <w:sz w:val="31"/>
          <w:szCs w:val="31"/>
          <w:lang w:eastAsia="zh-CN"/>
        </w:rPr>
        <w:t>个方面的条件：</w:t>
      </w:r>
    </w:p>
    <w:p w14:paraId="3BB57C78">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1.思想态度好。参训学生服从命令，听从指挥，无不服从管理现象；精神振奋，士气高昂，无消极抵触情绪。</w:t>
      </w:r>
    </w:p>
    <w:p w14:paraId="74FA3B5E">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2.训练落实好。严格落实军训工作方案，军训人员、时间、内容、效果“四落实”，无人员漏训、无故不参加训练等现象；</w:t>
      </w:r>
      <w:r>
        <w:rPr>
          <w:rFonts w:hint="eastAsia" w:ascii="仿宋_GB2312" w:hAnsi="Verdana" w:eastAsia="仿宋_GB2312" w:cs="仿宋_GB2312"/>
          <w:sz w:val="32"/>
          <w:szCs w:val="32"/>
          <w:shd w:val="clear" w:color="auto" w:fill="FFFFFF"/>
          <w:lang w:val="en-US" w:eastAsia="zh-CN"/>
        </w:rPr>
        <w:t>会操</w:t>
      </w:r>
      <w:r>
        <w:rPr>
          <w:rFonts w:hint="eastAsia" w:ascii="仿宋_GB2312" w:hAnsi="Verdana" w:eastAsia="仿宋_GB2312" w:cs="仿宋_GB2312"/>
          <w:sz w:val="32"/>
          <w:szCs w:val="32"/>
          <w:shd w:val="clear" w:color="auto" w:fill="FFFFFF"/>
          <w:lang w:eastAsia="zh-CN"/>
        </w:rPr>
        <w:t>成绩突出。</w:t>
      </w:r>
    </w:p>
    <w:p w14:paraId="01F3F80F">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3.安全管理好。参训学生行为举止规范，一日生活制度落实严格；宿舍内务卫生标准高；训练场手机管理规定落实严格，无负面网络信息；无违反校规校纪和军训纪律规定行为，安全无事故。</w:t>
      </w:r>
    </w:p>
    <w:p w14:paraId="79B70122">
      <w:pPr>
        <w:shd w:val="clear" w:color="auto" w:fill="FFFFFF"/>
        <w:spacing w:line="560" w:lineRule="exact"/>
        <w:ind w:firstLine="640" w:firstLineChars="200"/>
      </w:pPr>
      <w:r>
        <w:rPr>
          <w:rFonts w:hint="eastAsia" w:ascii="仿宋_GB2312" w:hAnsi="Verdana" w:eastAsia="仿宋_GB2312" w:cs="仿宋_GB2312"/>
          <w:sz w:val="32"/>
          <w:szCs w:val="32"/>
          <w:shd w:val="clear" w:color="auto" w:fill="FFFFFF"/>
          <w:lang w:eastAsia="zh-CN"/>
        </w:rPr>
        <w:t>（三）军训优秀个人。</w:t>
      </w:r>
      <w:r>
        <w:rPr>
          <w:rFonts w:ascii="仿宋_GB2312" w:hAnsi="宋体" w:eastAsia="仿宋_GB2312" w:cs="仿宋_GB2312"/>
          <w:sz w:val="31"/>
          <w:szCs w:val="31"/>
          <w:lang w:eastAsia="zh-CN"/>
        </w:rPr>
        <w:t>需具备以下</w:t>
      </w:r>
      <w:r>
        <w:rPr>
          <w:rFonts w:hint="eastAsia" w:ascii="仿宋_GB2312" w:hAnsi="宋体" w:eastAsia="仿宋_GB2312" w:cs="仿宋_GB2312"/>
          <w:sz w:val="31"/>
          <w:szCs w:val="31"/>
          <w:lang w:eastAsia="zh-CN"/>
        </w:rPr>
        <w:t>四</w:t>
      </w:r>
      <w:r>
        <w:rPr>
          <w:rFonts w:ascii="仿宋_GB2312" w:hAnsi="宋体" w:eastAsia="仿宋_GB2312" w:cs="仿宋_GB2312"/>
          <w:sz w:val="31"/>
          <w:szCs w:val="31"/>
          <w:lang w:eastAsia="zh-CN"/>
        </w:rPr>
        <w:t>个方面的条件：</w:t>
      </w:r>
    </w:p>
    <w:p w14:paraId="5F4C8D9E">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1.服从命令，听从指挥，尊重教师和教官，团结同学，集体荣誉感强。</w:t>
      </w:r>
    </w:p>
    <w:p w14:paraId="7AB7E7D9">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2.训练刻苦，军事技能考核成绩优异，无迟到、早退、无故不参加训练现象。</w:t>
      </w:r>
    </w:p>
    <w:p w14:paraId="2DA27BCE">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3.积极参加各项文体竞赛活动，主动承担军训辅助工作或义务性、公益性活动，在同学中享有较高的威信。</w:t>
      </w:r>
    </w:p>
    <w:p w14:paraId="4E290A84">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4.严格遵守安全管理规定，自身要求严格，安全无事故。</w:t>
      </w:r>
    </w:p>
    <w:p w14:paraId="4B7E0719">
      <w:pPr>
        <w:shd w:val="clear" w:color="auto" w:fill="FFFFFF"/>
        <w:spacing w:line="560" w:lineRule="exact"/>
        <w:ind w:firstLine="640" w:firstLineChars="200"/>
        <w:rPr>
          <w:rFonts w:ascii="仿宋_GB2312" w:hAnsi="宋体" w:eastAsia="仿宋_GB2312" w:cs="仿宋_GB2312"/>
          <w:sz w:val="31"/>
          <w:szCs w:val="31"/>
          <w:lang w:eastAsia="zh-CN"/>
        </w:rPr>
      </w:pPr>
      <w:r>
        <w:rPr>
          <w:rFonts w:hint="eastAsia" w:ascii="仿宋_GB2312" w:hAnsi="Verdana" w:eastAsia="仿宋_GB2312" w:cs="仿宋_GB2312"/>
          <w:sz w:val="32"/>
          <w:szCs w:val="32"/>
          <w:shd w:val="clear" w:color="auto" w:fill="FFFFFF"/>
          <w:lang w:eastAsia="zh-CN"/>
        </w:rPr>
        <w:t>（四）军训优秀教官。</w:t>
      </w:r>
      <w:r>
        <w:rPr>
          <w:rFonts w:ascii="仿宋_GB2312" w:hAnsi="宋体" w:eastAsia="仿宋_GB2312" w:cs="仿宋_GB2312"/>
          <w:sz w:val="31"/>
          <w:szCs w:val="31"/>
          <w:lang w:eastAsia="zh-CN"/>
        </w:rPr>
        <w:t>需具备以</w:t>
      </w:r>
      <w:r>
        <w:rPr>
          <w:rFonts w:hint="eastAsia" w:ascii="仿宋_GB2312" w:hAnsi="Verdana" w:eastAsia="仿宋_GB2312" w:cs="仿宋_GB2312"/>
          <w:sz w:val="32"/>
          <w:szCs w:val="32"/>
          <w:shd w:val="clear" w:color="auto" w:fill="FFFFFF"/>
          <w:lang w:eastAsia="zh-CN"/>
        </w:rPr>
        <w:t>下五个方</w:t>
      </w:r>
      <w:r>
        <w:rPr>
          <w:rFonts w:ascii="仿宋_GB2312" w:hAnsi="宋体" w:eastAsia="仿宋_GB2312" w:cs="仿宋_GB2312"/>
          <w:sz w:val="31"/>
          <w:szCs w:val="31"/>
          <w:lang w:eastAsia="zh-CN"/>
        </w:rPr>
        <w:t>面的条件：</w:t>
      </w:r>
    </w:p>
    <w:p w14:paraId="5A0733DC">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1.遵守军训纪律和校规校纪，服从学校和军训工作领导小组管理，履职尽责，表率作用好。</w:t>
      </w:r>
    </w:p>
    <w:p w14:paraId="2C02A174">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2.坚持按纲施训、科学施训、文明施训、安全施训，所带学生考核成绩优异，无不合格人员。</w:t>
      </w:r>
    </w:p>
    <w:p w14:paraId="61974A2D">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3.个人军政素质较高，组织指挥能力强，连队成绩突出。</w:t>
      </w:r>
    </w:p>
    <w:p w14:paraId="72EAAE3F">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4.与跟训辅导员（班主任）配合密切，军训任务完成圆满。</w:t>
      </w:r>
    </w:p>
    <w:p w14:paraId="207916B1">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5.本人和学生无违纪违规现象，安全无事故</w:t>
      </w:r>
      <w:r>
        <w:rPr>
          <w:rFonts w:ascii="Times New Roman" w:hAnsi="Times New Roman" w:eastAsia="仿宋" w:cs="Times New Roman"/>
          <w:sz w:val="32"/>
          <w:szCs w:val="32"/>
          <w:shd w:val="clear" w:color="auto" w:fill="FFFFFF"/>
          <w:lang w:eastAsia="zh-CN"/>
        </w:rPr>
        <w:t>。</w:t>
      </w:r>
    </w:p>
    <w:p w14:paraId="7BBEB93D">
      <w:pPr>
        <w:shd w:val="clear" w:color="auto" w:fill="FFFFFF"/>
        <w:spacing w:line="560" w:lineRule="exact"/>
        <w:ind w:firstLine="640" w:firstLineChars="200"/>
        <w:jc w:val="center"/>
        <w:rPr>
          <w:rFonts w:ascii="黑体" w:hAnsi="宋体" w:eastAsia="黑体" w:cs="黑体"/>
          <w:sz w:val="32"/>
          <w:szCs w:val="32"/>
          <w:shd w:val="clear" w:color="auto" w:fill="FFFFFF"/>
          <w:lang w:eastAsia="zh-CN"/>
        </w:rPr>
      </w:pPr>
      <w:r>
        <w:rPr>
          <w:rFonts w:hint="eastAsia" w:ascii="黑体" w:hAnsi="宋体" w:eastAsia="黑体" w:cs="黑体"/>
          <w:sz w:val="32"/>
          <w:szCs w:val="32"/>
          <w:shd w:val="clear" w:color="auto" w:fill="FFFFFF"/>
          <w:lang w:eastAsia="zh-CN"/>
        </w:rPr>
        <w:t>第三章 评选程序</w:t>
      </w:r>
    </w:p>
    <w:p w14:paraId="3E6517D8">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第五条  评选工作</w:t>
      </w:r>
      <w:r>
        <w:rPr>
          <w:rFonts w:ascii="仿宋_GB2312" w:hAnsi="Verdana" w:eastAsia="仿宋_GB2312" w:cs="仿宋_GB2312"/>
          <w:sz w:val="32"/>
          <w:szCs w:val="32"/>
          <w:shd w:val="clear" w:color="auto" w:fill="FFFFFF"/>
          <w:lang w:eastAsia="zh-CN"/>
        </w:rPr>
        <w:t>在</w:t>
      </w:r>
      <w:r>
        <w:rPr>
          <w:rFonts w:hint="eastAsia" w:ascii="仿宋_GB2312" w:hAnsi="Verdana" w:eastAsia="仿宋_GB2312" w:cs="仿宋_GB2312"/>
          <w:sz w:val="32"/>
          <w:szCs w:val="32"/>
          <w:shd w:val="clear" w:color="auto" w:fill="FFFFFF"/>
          <w:lang w:eastAsia="zh-CN"/>
        </w:rPr>
        <w:t>学生军训</w:t>
      </w:r>
      <w:r>
        <w:rPr>
          <w:rFonts w:ascii="仿宋_GB2312" w:hAnsi="Verdana" w:eastAsia="仿宋_GB2312" w:cs="仿宋_GB2312"/>
          <w:sz w:val="32"/>
          <w:szCs w:val="32"/>
          <w:shd w:val="clear" w:color="auto" w:fill="FFFFFF"/>
          <w:lang w:eastAsia="zh-CN"/>
        </w:rPr>
        <w:t>工作领导小组指导下，由</w:t>
      </w:r>
      <w:r>
        <w:rPr>
          <w:rFonts w:hint="eastAsia" w:ascii="仿宋_GB2312" w:hAnsi="Verdana" w:eastAsia="仿宋_GB2312" w:cs="仿宋_GB2312"/>
          <w:sz w:val="32"/>
          <w:szCs w:val="32"/>
          <w:shd w:val="clear" w:color="auto" w:fill="FFFFFF"/>
          <w:lang w:eastAsia="zh-CN"/>
        </w:rPr>
        <w:t>武装部</w:t>
      </w:r>
      <w:r>
        <w:rPr>
          <w:rFonts w:ascii="仿宋_GB2312" w:hAnsi="Verdana" w:eastAsia="仿宋_GB2312" w:cs="仿宋_GB2312"/>
          <w:sz w:val="32"/>
          <w:szCs w:val="32"/>
          <w:shd w:val="clear" w:color="auto" w:fill="FFFFFF"/>
          <w:lang w:eastAsia="zh-CN"/>
        </w:rPr>
        <w:t>负责具体组织实施。</w:t>
      </w:r>
    </w:p>
    <w:p w14:paraId="08FBF887">
      <w:pPr>
        <w:shd w:val="clear" w:color="auto" w:fill="FFFFFF"/>
        <w:spacing w:line="560" w:lineRule="exact"/>
        <w:ind w:firstLine="640" w:firstLineChars="200"/>
        <w:rPr>
          <w:rFonts w:ascii="仿宋_GB2312" w:hAnsi="Verdana" w:eastAsia="仿宋_GB2312" w:cs="仿宋_GB2312"/>
          <w:sz w:val="32"/>
          <w:szCs w:val="32"/>
          <w:shd w:val="clear" w:color="auto" w:fill="FFFFFF"/>
          <w:lang w:eastAsia="zh-CN"/>
        </w:rPr>
      </w:pPr>
      <w:r>
        <w:rPr>
          <w:rFonts w:hint="eastAsia" w:ascii="仿宋_GB2312" w:hAnsi="Verdana" w:eastAsia="仿宋_GB2312" w:cs="仿宋_GB2312"/>
          <w:sz w:val="32"/>
          <w:szCs w:val="32"/>
          <w:shd w:val="clear" w:color="auto" w:fill="FFFFFF"/>
          <w:lang w:eastAsia="zh-CN"/>
        </w:rPr>
        <w:t>第六条  军训工作先进学院、军训先进连队和军训优秀教官的评选，由武装部综合参训考勤、考核</w:t>
      </w:r>
      <w:r>
        <w:rPr>
          <w:rFonts w:hint="eastAsia" w:ascii="仿宋_GB2312" w:hAnsi="Verdana" w:eastAsia="仿宋_GB2312" w:cs="仿宋_GB2312"/>
          <w:sz w:val="32"/>
          <w:szCs w:val="32"/>
          <w:shd w:val="clear" w:color="auto" w:fill="FFFFFF"/>
          <w:lang w:val="en-US" w:eastAsia="zh-CN"/>
        </w:rPr>
        <w:t>会操</w:t>
      </w:r>
      <w:r>
        <w:rPr>
          <w:rFonts w:hint="eastAsia" w:ascii="仿宋_GB2312" w:hAnsi="Verdana" w:eastAsia="仿宋_GB2312" w:cs="仿宋_GB2312"/>
          <w:sz w:val="32"/>
          <w:szCs w:val="32"/>
          <w:shd w:val="clear" w:color="auto" w:fill="FFFFFF"/>
          <w:lang w:eastAsia="zh-CN"/>
        </w:rPr>
        <w:t>、安全管理等情况提名，报军训工作领导小组批准。军训优秀个人的评选，经连队提名、学院推荐、武装部审核后，报军训工作领导小组批准。</w:t>
      </w:r>
    </w:p>
    <w:p w14:paraId="72F682C4">
      <w:pPr>
        <w:shd w:val="clear" w:color="auto" w:fill="FFFFFF"/>
        <w:spacing w:line="560" w:lineRule="exact"/>
        <w:ind w:firstLine="640" w:firstLineChars="200"/>
        <w:jc w:val="center"/>
        <w:rPr>
          <w:rFonts w:ascii="黑体" w:hAnsi="宋体" w:eastAsia="黑体" w:cs="黑体"/>
          <w:sz w:val="32"/>
          <w:szCs w:val="32"/>
          <w:shd w:val="clear" w:color="auto" w:fill="FFFFFF"/>
          <w:lang w:eastAsia="zh-CN"/>
        </w:rPr>
      </w:pPr>
      <w:r>
        <w:rPr>
          <w:rFonts w:hint="eastAsia" w:ascii="黑体" w:hAnsi="宋体" w:eastAsia="黑体" w:cs="黑体"/>
          <w:sz w:val="32"/>
          <w:szCs w:val="32"/>
          <w:shd w:val="clear" w:color="auto" w:fill="FFFFFF"/>
          <w:lang w:eastAsia="zh-CN"/>
        </w:rPr>
        <w:t>第四章 表彰奖励</w:t>
      </w:r>
    </w:p>
    <w:p w14:paraId="1F676C50">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第七条  对学生军训先进集体和先进个人，学校给予表彰。</w:t>
      </w:r>
    </w:p>
    <w:p w14:paraId="33404580">
      <w:pPr>
        <w:shd w:val="clear" w:color="auto" w:fill="FFFFFF"/>
        <w:spacing w:line="560" w:lineRule="exact"/>
        <w:ind w:firstLine="640" w:firstLineChars="200"/>
        <w:jc w:val="center"/>
        <w:rPr>
          <w:rFonts w:ascii="黑体" w:hAnsi="宋体" w:eastAsia="黑体" w:cs="黑体"/>
          <w:sz w:val="32"/>
          <w:szCs w:val="32"/>
          <w:shd w:val="clear" w:color="auto" w:fill="FFFFFF"/>
          <w:lang w:eastAsia="zh-CN"/>
        </w:rPr>
      </w:pPr>
      <w:r>
        <w:rPr>
          <w:rFonts w:hint="eastAsia" w:ascii="黑体" w:hAnsi="宋体" w:eastAsia="黑体" w:cs="黑体"/>
          <w:sz w:val="32"/>
          <w:szCs w:val="32"/>
          <w:shd w:val="clear" w:color="auto" w:fill="FFFFFF"/>
          <w:lang w:eastAsia="zh-CN"/>
        </w:rPr>
        <w:t>第五章 附 则</w:t>
      </w:r>
    </w:p>
    <w:p w14:paraId="3A119E18">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第八条  本办法由武装部负责解释。</w:t>
      </w:r>
    </w:p>
    <w:p w14:paraId="546623E6">
      <w:pPr>
        <w:shd w:val="clear" w:color="auto" w:fill="FFFFFF"/>
        <w:spacing w:line="560" w:lineRule="exact"/>
        <w:ind w:firstLine="640" w:firstLineChars="200"/>
        <w:rPr>
          <w:rFonts w:ascii="Verdana" w:hAnsi="Verdana" w:cs="Verdana"/>
          <w:sz w:val="18"/>
          <w:szCs w:val="18"/>
        </w:rPr>
      </w:pPr>
      <w:r>
        <w:rPr>
          <w:rFonts w:hint="eastAsia" w:ascii="仿宋_GB2312" w:hAnsi="Verdana" w:eastAsia="仿宋_GB2312" w:cs="仿宋_GB2312"/>
          <w:sz w:val="32"/>
          <w:szCs w:val="32"/>
          <w:shd w:val="clear" w:color="auto" w:fill="FFFFFF"/>
          <w:lang w:eastAsia="zh-CN"/>
        </w:rPr>
        <w:t>第九条  本办法自公布之日起实施。</w:t>
      </w:r>
    </w:p>
    <w:tbl>
      <w:tblPr>
        <w:tblStyle w:val="9"/>
        <w:tblpPr w:leftFromText="180" w:rightFromText="180" w:vertAnchor="text" w:horzAnchor="page" w:tblpX="1724" w:tblpY="737"/>
        <w:tblOverlap w:val="never"/>
        <w:tblW w:w="91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3012"/>
        <w:gridCol w:w="2975"/>
        <w:gridCol w:w="1062"/>
      </w:tblGrid>
      <w:tr w14:paraId="6B1AE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2057" w:type="dxa"/>
            <w:shd w:val="clear" w:color="auto" w:fill="auto"/>
            <w:vAlign w:val="center"/>
          </w:tcPr>
          <w:p w14:paraId="7E29AFE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b/>
                <w:bCs/>
                <w:snapToGrid w:val="0"/>
                <w:color w:val="000000"/>
                <w:sz w:val="28"/>
                <w:szCs w:val="28"/>
                <w:lang w:val="en-US" w:eastAsia="en-US" w:bidi="ar-SA"/>
              </w:rPr>
            </w:pPr>
            <w:r>
              <w:rPr>
                <w:rFonts w:hint="default" w:ascii="仿宋_GB2312" w:hAnsi="仿宋_GB2312" w:eastAsia="仿宋_GB2312" w:cs="仿宋_GB2312"/>
                <w:b/>
                <w:bCs/>
                <w:sz w:val="28"/>
                <w:szCs w:val="28"/>
                <w:lang w:val="en-US" w:eastAsia="zh-CN"/>
              </w:rPr>
              <w:t>考核指标</w:t>
            </w:r>
          </w:p>
        </w:tc>
        <w:tc>
          <w:tcPr>
            <w:tcW w:w="3012" w:type="dxa"/>
            <w:shd w:val="clear" w:color="auto" w:fill="auto"/>
            <w:vAlign w:val="center"/>
          </w:tcPr>
          <w:p w14:paraId="330320E6">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b/>
                <w:bCs/>
                <w:snapToGrid w:val="0"/>
                <w:color w:val="000000"/>
                <w:sz w:val="28"/>
                <w:szCs w:val="28"/>
                <w:lang w:val="en-US" w:eastAsia="en-US" w:bidi="ar-SA"/>
              </w:rPr>
            </w:pPr>
            <w:r>
              <w:rPr>
                <w:rFonts w:hint="default" w:ascii="仿宋_GB2312" w:hAnsi="仿宋_GB2312" w:eastAsia="仿宋_GB2312" w:cs="仿宋_GB2312"/>
                <w:b/>
                <w:bCs/>
                <w:sz w:val="28"/>
                <w:szCs w:val="28"/>
                <w:lang w:val="en-US" w:eastAsia="zh-CN"/>
              </w:rPr>
              <w:t>计算公式</w:t>
            </w:r>
          </w:p>
        </w:tc>
        <w:tc>
          <w:tcPr>
            <w:tcW w:w="2975" w:type="dxa"/>
            <w:shd w:val="clear" w:color="auto" w:fill="auto"/>
            <w:vAlign w:val="center"/>
          </w:tcPr>
          <w:p w14:paraId="6A0B2F6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b/>
                <w:bCs/>
                <w:snapToGrid w:val="0"/>
                <w:color w:val="000000"/>
                <w:sz w:val="28"/>
                <w:szCs w:val="28"/>
                <w:lang w:val="en-US" w:eastAsia="en-US" w:bidi="ar-SA"/>
              </w:rPr>
            </w:pPr>
            <w:r>
              <w:rPr>
                <w:rFonts w:hint="default" w:ascii="仿宋_GB2312" w:hAnsi="仿宋_GB2312" w:eastAsia="仿宋_GB2312" w:cs="仿宋_GB2312"/>
                <w:b/>
                <w:bCs/>
                <w:sz w:val="28"/>
                <w:szCs w:val="28"/>
                <w:lang w:val="en-US" w:eastAsia="zh-CN"/>
              </w:rPr>
              <w:t>说明</w:t>
            </w:r>
          </w:p>
        </w:tc>
        <w:tc>
          <w:tcPr>
            <w:tcW w:w="1062" w:type="dxa"/>
            <w:shd w:val="clear" w:color="auto" w:fill="auto"/>
            <w:vAlign w:val="center"/>
          </w:tcPr>
          <w:p w14:paraId="7A7AED23">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b/>
                <w:bCs/>
                <w:snapToGrid w:val="0"/>
                <w:color w:val="000000"/>
                <w:sz w:val="28"/>
                <w:szCs w:val="28"/>
                <w:lang w:val="en-US" w:eastAsia="zh-CN" w:bidi="ar-SA"/>
              </w:rPr>
            </w:pPr>
            <w:r>
              <w:rPr>
                <w:rFonts w:hint="default" w:ascii="仿宋_GB2312" w:hAnsi="仿宋_GB2312" w:eastAsia="仿宋_GB2312" w:cs="仿宋_GB2312"/>
                <w:b/>
                <w:bCs/>
                <w:sz w:val="28"/>
                <w:szCs w:val="28"/>
                <w:lang w:val="en-US" w:eastAsia="zh-CN"/>
              </w:rPr>
              <w:t>分值</w:t>
            </w:r>
          </w:p>
        </w:tc>
      </w:tr>
      <w:tr w14:paraId="7689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2057" w:type="dxa"/>
            <w:shd w:val="clear" w:color="auto" w:fill="auto"/>
            <w:vAlign w:val="center"/>
          </w:tcPr>
          <w:p w14:paraId="27F563C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z w:val="28"/>
                <w:szCs w:val="28"/>
                <w:lang w:val="en-US" w:eastAsia="zh-CN"/>
              </w:rPr>
              <w:t>学生参训</w:t>
            </w:r>
            <w:r>
              <w:rPr>
                <w:rFonts w:hint="eastAsia" w:ascii="仿宋_GB2312" w:hAnsi="仿宋_GB2312" w:eastAsia="仿宋_GB2312" w:cs="仿宋_GB2312"/>
                <w:sz w:val="28"/>
                <w:szCs w:val="28"/>
                <w:lang w:val="en-US" w:eastAsia="zh-CN"/>
              </w:rPr>
              <w:t>情况</w:t>
            </w:r>
          </w:p>
        </w:tc>
        <w:tc>
          <w:tcPr>
            <w:tcW w:w="3012" w:type="dxa"/>
            <w:shd w:val="clear" w:color="auto" w:fill="auto"/>
            <w:vAlign w:val="center"/>
          </w:tcPr>
          <w:p w14:paraId="1C85EA47">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napToGrid w:val="0"/>
                <w:color w:val="000000"/>
                <w:sz w:val="28"/>
                <w:szCs w:val="28"/>
                <w:lang w:val="en-US" w:eastAsia="zh-CN" w:bidi="ar-SA"/>
              </w:rPr>
              <w:t>参训情况得分=（检查时实际在位总人数÷应参训总人数）×60</w:t>
            </w:r>
          </w:p>
        </w:tc>
        <w:tc>
          <w:tcPr>
            <w:tcW w:w="2975" w:type="dxa"/>
            <w:shd w:val="clear" w:color="auto" w:fill="auto"/>
            <w:vAlign w:val="center"/>
          </w:tcPr>
          <w:p w14:paraId="4308A7F4">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napToGrid w:val="0"/>
                <w:color w:val="000000"/>
                <w:sz w:val="28"/>
                <w:szCs w:val="28"/>
                <w:lang w:val="en-US" w:eastAsia="zh-CN" w:bidi="ar-SA"/>
              </w:rPr>
              <w:t>1.每日上午、下午各检查一次，以检查时实际在位人数为准</w:t>
            </w:r>
          </w:p>
          <w:p w14:paraId="6EDB8406">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2.</w:t>
            </w:r>
            <w:r>
              <w:rPr>
                <w:rFonts w:hint="default" w:ascii="仿宋_GB2312" w:hAnsi="仿宋_GB2312" w:eastAsia="仿宋_GB2312" w:cs="仿宋_GB2312"/>
                <w:snapToGrid w:val="0"/>
                <w:color w:val="000000"/>
                <w:sz w:val="28"/>
                <w:szCs w:val="28"/>
                <w:lang w:val="en-US" w:eastAsia="zh-CN" w:bidi="ar-SA"/>
              </w:rPr>
              <w:t>应参训人数不含经批准免训学生</w:t>
            </w:r>
          </w:p>
          <w:p w14:paraId="3A5C61BC">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3</w:t>
            </w:r>
            <w:r>
              <w:rPr>
                <w:rFonts w:hint="default" w:ascii="仿宋_GB2312" w:hAnsi="仿宋_GB2312" w:eastAsia="仿宋_GB2312" w:cs="仿宋_GB2312"/>
                <w:snapToGrid w:val="0"/>
                <w:color w:val="000000"/>
                <w:sz w:val="28"/>
                <w:szCs w:val="28"/>
                <w:lang w:val="en-US" w:eastAsia="zh-CN" w:bidi="ar-SA"/>
              </w:rPr>
              <w:t>.事后补交的假条不作为在位依据</w:t>
            </w:r>
          </w:p>
        </w:tc>
        <w:tc>
          <w:tcPr>
            <w:tcW w:w="1062" w:type="dxa"/>
            <w:shd w:val="clear" w:color="auto" w:fill="auto"/>
            <w:vAlign w:val="center"/>
          </w:tcPr>
          <w:p w14:paraId="0438B9A3">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z w:val="28"/>
                <w:szCs w:val="28"/>
                <w:lang w:val="en-US" w:eastAsia="zh-CN"/>
              </w:rPr>
              <w:t>60分</w:t>
            </w:r>
          </w:p>
        </w:tc>
      </w:tr>
      <w:tr w14:paraId="5AB3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2057" w:type="dxa"/>
            <w:shd w:val="clear" w:color="auto" w:fill="auto"/>
            <w:vAlign w:val="center"/>
          </w:tcPr>
          <w:p w14:paraId="046F83C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napToGrid w:val="0"/>
                <w:color w:val="000000"/>
                <w:sz w:val="28"/>
                <w:szCs w:val="28"/>
                <w:lang w:val="en-US" w:eastAsia="zh-CN" w:bidi="ar-SA"/>
              </w:rPr>
              <w:t>连队会操成绩</w:t>
            </w:r>
          </w:p>
        </w:tc>
        <w:tc>
          <w:tcPr>
            <w:tcW w:w="3012" w:type="dxa"/>
            <w:shd w:val="clear" w:color="auto" w:fill="auto"/>
            <w:vAlign w:val="center"/>
          </w:tcPr>
          <w:p w14:paraId="6AA3E1F1">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napToGrid w:val="0"/>
                <w:color w:val="000000"/>
                <w:sz w:val="28"/>
                <w:szCs w:val="28"/>
                <w:lang w:val="en-US" w:eastAsia="zh-CN" w:bidi="ar-SA"/>
              </w:rPr>
              <w:t>成绩</w:t>
            </w:r>
            <w:r>
              <w:rPr>
                <w:rFonts w:hint="default" w:ascii="仿宋_GB2312" w:hAnsi="仿宋_GB2312" w:eastAsia="仿宋_GB2312" w:cs="仿宋_GB2312"/>
                <w:sz w:val="28"/>
                <w:szCs w:val="28"/>
                <w:lang w:val="en-US" w:eastAsia="zh-CN"/>
              </w:rPr>
              <w:t>=</w:t>
            </w:r>
            <w:r>
              <w:rPr>
                <w:rFonts w:hint="default" w:ascii="仿宋_GB2312" w:hAnsi="仿宋_GB2312" w:eastAsia="仿宋_GB2312" w:cs="仿宋_GB2312"/>
                <w:snapToGrid w:val="0"/>
                <w:color w:val="000000"/>
                <w:sz w:val="28"/>
                <w:szCs w:val="28"/>
                <w:lang w:val="en-US" w:eastAsia="zh-CN" w:bidi="ar-SA"/>
              </w:rPr>
              <w:t>（本学院连队平均分÷</w:t>
            </w:r>
            <w:r>
              <w:rPr>
                <w:rFonts w:hint="eastAsia" w:ascii="仿宋_GB2312" w:hAnsi="仿宋_GB2312" w:eastAsia="仿宋_GB2312" w:cs="仿宋_GB2312"/>
                <w:snapToGrid w:val="0"/>
                <w:color w:val="000000"/>
                <w:sz w:val="28"/>
                <w:szCs w:val="28"/>
                <w:lang w:val="en-US" w:eastAsia="zh-CN" w:bidi="ar-SA"/>
              </w:rPr>
              <w:t>成绩</w:t>
            </w:r>
            <w:r>
              <w:rPr>
                <w:rFonts w:hint="default" w:ascii="仿宋_GB2312" w:hAnsi="仿宋_GB2312" w:eastAsia="仿宋_GB2312" w:cs="仿宋_GB2312"/>
                <w:snapToGrid w:val="0"/>
                <w:color w:val="000000"/>
                <w:sz w:val="28"/>
                <w:szCs w:val="28"/>
                <w:lang w:val="en-US" w:eastAsia="zh-CN" w:bidi="ar-SA"/>
              </w:rPr>
              <w:t>最高学院平均分）×20</w:t>
            </w:r>
          </w:p>
        </w:tc>
        <w:tc>
          <w:tcPr>
            <w:tcW w:w="2975" w:type="dxa"/>
            <w:shd w:val="clear" w:color="auto" w:fill="auto"/>
            <w:vAlign w:val="center"/>
          </w:tcPr>
          <w:p w14:paraId="6FF63A29">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平均分最高的学院为满分</w:t>
            </w:r>
          </w:p>
        </w:tc>
        <w:tc>
          <w:tcPr>
            <w:tcW w:w="1062" w:type="dxa"/>
            <w:shd w:val="clear" w:color="auto" w:fill="auto"/>
            <w:vAlign w:val="center"/>
          </w:tcPr>
          <w:p w14:paraId="1364756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z w:val="28"/>
                <w:szCs w:val="28"/>
                <w:lang w:val="en-US" w:eastAsia="zh-CN"/>
              </w:rPr>
              <w:t>2</w:t>
            </w:r>
            <w:r>
              <w:rPr>
                <w:rFonts w:hint="default" w:ascii="仿宋_GB2312" w:hAnsi="仿宋_GB2312" w:eastAsia="仿宋_GB2312" w:cs="仿宋_GB2312"/>
                <w:sz w:val="28"/>
                <w:szCs w:val="28"/>
                <w:lang w:val="en-US" w:eastAsia="zh-CN"/>
              </w:rPr>
              <w:t>0分</w:t>
            </w:r>
          </w:p>
        </w:tc>
      </w:tr>
      <w:tr w14:paraId="7B07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2057" w:type="dxa"/>
            <w:shd w:val="clear" w:color="auto" w:fill="auto"/>
            <w:vAlign w:val="center"/>
          </w:tcPr>
          <w:p w14:paraId="57CE9202">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辅导员</w:t>
            </w:r>
          </w:p>
          <w:p w14:paraId="73D8B11D">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（班主任）</w:t>
            </w:r>
          </w:p>
          <w:p w14:paraId="5E1C630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en-US" w:bidi="ar-SA"/>
              </w:rPr>
            </w:pPr>
            <w:r>
              <w:rPr>
                <w:rFonts w:hint="default" w:ascii="仿宋_GB2312" w:hAnsi="仿宋_GB2312" w:eastAsia="仿宋_GB2312" w:cs="仿宋_GB2312"/>
                <w:sz w:val="28"/>
                <w:szCs w:val="28"/>
                <w:lang w:val="en-US" w:eastAsia="zh-CN"/>
              </w:rPr>
              <w:t>跟训情况</w:t>
            </w:r>
          </w:p>
        </w:tc>
        <w:tc>
          <w:tcPr>
            <w:tcW w:w="3012" w:type="dxa"/>
            <w:shd w:val="clear" w:color="auto" w:fill="auto"/>
            <w:vAlign w:val="center"/>
          </w:tcPr>
          <w:p w14:paraId="3CC00477">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en-US" w:bidi="ar-SA"/>
              </w:rPr>
            </w:pPr>
            <w:r>
              <w:rPr>
                <w:rFonts w:hint="default" w:ascii="仿宋_GB2312" w:hAnsi="仿宋_GB2312" w:eastAsia="仿宋_GB2312" w:cs="仿宋_GB2312"/>
                <w:sz w:val="28"/>
                <w:szCs w:val="28"/>
                <w:lang w:val="en-US" w:eastAsia="zh-CN"/>
              </w:rPr>
              <w:t>跟训</w:t>
            </w:r>
            <w:r>
              <w:rPr>
                <w:rFonts w:hint="eastAsia" w:ascii="仿宋_GB2312" w:hAnsi="仿宋_GB2312" w:eastAsia="仿宋_GB2312" w:cs="仿宋_GB2312"/>
                <w:sz w:val="28"/>
                <w:szCs w:val="28"/>
                <w:lang w:val="en-US" w:eastAsia="zh-CN"/>
              </w:rPr>
              <w:t>情况得分</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实际出勤总人次÷应出勤总人次</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×10</w:t>
            </w:r>
          </w:p>
        </w:tc>
        <w:tc>
          <w:tcPr>
            <w:tcW w:w="2975" w:type="dxa"/>
            <w:shd w:val="clear" w:color="auto" w:fill="auto"/>
            <w:vAlign w:val="center"/>
          </w:tcPr>
          <w:p w14:paraId="1F722D0E">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default" w:ascii="仿宋_GB2312" w:hAnsi="仿宋_GB2312" w:eastAsia="仿宋_GB2312" w:cs="仿宋_GB2312"/>
                <w:snapToGrid w:val="0"/>
                <w:color w:val="000000"/>
                <w:sz w:val="28"/>
                <w:szCs w:val="28"/>
                <w:lang w:val="en-US" w:eastAsia="en-US" w:bidi="ar-SA"/>
              </w:rPr>
            </w:pPr>
            <w:r>
              <w:rPr>
                <w:rFonts w:hint="default" w:ascii="仿宋_GB2312" w:hAnsi="仿宋_GB2312" w:eastAsia="仿宋_GB2312" w:cs="仿宋_GB2312"/>
                <w:sz w:val="28"/>
                <w:szCs w:val="28"/>
                <w:lang w:val="en-US" w:eastAsia="zh-CN"/>
              </w:rPr>
              <w:t>迟到、早退2次计为缺勤1天</w:t>
            </w:r>
          </w:p>
        </w:tc>
        <w:tc>
          <w:tcPr>
            <w:tcW w:w="1062" w:type="dxa"/>
            <w:shd w:val="clear" w:color="auto" w:fill="auto"/>
            <w:vAlign w:val="center"/>
          </w:tcPr>
          <w:p w14:paraId="74DA12D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z w:val="28"/>
                <w:szCs w:val="28"/>
                <w:lang w:val="en-US" w:eastAsia="zh-CN"/>
              </w:rPr>
              <w:t>1</w:t>
            </w:r>
            <w:r>
              <w:rPr>
                <w:rFonts w:hint="default" w:ascii="仿宋_GB2312" w:hAnsi="仿宋_GB2312" w:eastAsia="仿宋_GB2312" w:cs="仿宋_GB2312"/>
                <w:sz w:val="28"/>
                <w:szCs w:val="28"/>
                <w:lang w:val="en-US" w:eastAsia="zh-CN"/>
              </w:rPr>
              <w:t>0分</w:t>
            </w:r>
          </w:p>
        </w:tc>
      </w:tr>
      <w:tr w14:paraId="6DF8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2057" w:type="dxa"/>
            <w:shd w:val="clear" w:color="auto" w:fill="auto"/>
            <w:vAlign w:val="center"/>
          </w:tcPr>
          <w:p w14:paraId="403EDFF9">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国旗护卫队</w:t>
            </w:r>
          </w:p>
          <w:p w14:paraId="2509D1E2">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en-US" w:bidi="ar-SA"/>
              </w:rPr>
            </w:pPr>
            <w:r>
              <w:rPr>
                <w:rFonts w:hint="default" w:ascii="仿宋_GB2312" w:hAnsi="仿宋_GB2312" w:eastAsia="仿宋_GB2312" w:cs="仿宋_GB2312"/>
                <w:sz w:val="28"/>
                <w:szCs w:val="28"/>
                <w:lang w:val="en-US" w:eastAsia="zh-CN"/>
              </w:rPr>
              <w:t>参与</w:t>
            </w:r>
            <w:r>
              <w:rPr>
                <w:rFonts w:hint="eastAsia" w:ascii="仿宋_GB2312" w:hAnsi="仿宋_GB2312" w:eastAsia="仿宋_GB2312" w:cs="仿宋_GB2312"/>
                <w:sz w:val="28"/>
                <w:szCs w:val="28"/>
                <w:lang w:val="en-US" w:eastAsia="zh-CN"/>
              </w:rPr>
              <w:t>情况</w:t>
            </w:r>
          </w:p>
        </w:tc>
        <w:tc>
          <w:tcPr>
            <w:tcW w:w="3012" w:type="dxa"/>
            <w:shd w:val="clear" w:color="auto" w:fill="auto"/>
            <w:vAlign w:val="center"/>
          </w:tcPr>
          <w:p w14:paraId="6431AC91">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en-US" w:bidi="ar-SA"/>
              </w:rPr>
            </w:pPr>
            <w:r>
              <w:rPr>
                <w:rFonts w:hint="default" w:ascii="仿宋_GB2312" w:hAnsi="仿宋_GB2312" w:eastAsia="仿宋_GB2312" w:cs="仿宋_GB2312"/>
                <w:sz w:val="28"/>
                <w:szCs w:val="28"/>
                <w:lang w:val="en-US" w:eastAsia="zh-CN"/>
              </w:rPr>
              <w:t>参与</w:t>
            </w:r>
            <w:r>
              <w:rPr>
                <w:rFonts w:hint="eastAsia" w:ascii="仿宋_GB2312" w:hAnsi="仿宋_GB2312" w:eastAsia="仿宋_GB2312" w:cs="仿宋_GB2312"/>
                <w:sz w:val="28"/>
                <w:szCs w:val="28"/>
                <w:lang w:val="en-US" w:eastAsia="zh-CN"/>
              </w:rPr>
              <w:t>情况得分</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（考核合格人数</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抽组总人数）</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10</w:t>
            </w:r>
          </w:p>
        </w:tc>
        <w:tc>
          <w:tcPr>
            <w:tcW w:w="2975" w:type="dxa"/>
            <w:shd w:val="clear" w:color="auto" w:fill="auto"/>
            <w:vAlign w:val="center"/>
          </w:tcPr>
          <w:p w14:paraId="684084F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每个班级抽组2人</w:t>
            </w:r>
          </w:p>
        </w:tc>
        <w:tc>
          <w:tcPr>
            <w:tcW w:w="1062" w:type="dxa"/>
            <w:shd w:val="clear" w:color="auto" w:fill="auto"/>
            <w:vAlign w:val="center"/>
          </w:tcPr>
          <w:p w14:paraId="36C3DB2D">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z w:val="28"/>
                <w:szCs w:val="28"/>
                <w:lang w:val="en-US" w:eastAsia="zh-CN"/>
              </w:rPr>
              <w:t>10分</w:t>
            </w:r>
          </w:p>
        </w:tc>
      </w:tr>
      <w:tr w14:paraId="3D73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8044" w:type="dxa"/>
            <w:gridSpan w:val="3"/>
            <w:tcBorders>
              <w:bottom w:val="single" w:color="auto" w:sz="4" w:space="0"/>
            </w:tcBorders>
            <w:shd w:val="clear" w:color="auto" w:fill="auto"/>
            <w:vAlign w:val="center"/>
          </w:tcPr>
          <w:p w14:paraId="018CEE4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en-US" w:bidi="ar-SA"/>
              </w:rPr>
            </w:pPr>
            <w:r>
              <w:rPr>
                <w:rFonts w:hint="default" w:ascii="仿宋_GB2312" w:hAnsi="仿宋_GB2312" w:eastAsia="仿宋_GB2312" w:cs="仿宋_GB2312"/>
                <w:sz w:val="28"/>
                <w:szCs w:val="28"/>
                <w:lang w:val="en-US" w:eastAsia="zh-CN"/>
              </w:rPr>
              <w:t>基础分合计</w:t>
            </w:r>
          </w:p>
        </w:tc>
        <w:tc>
          <w:tcPr>
            <w:tcW w:w="1062" w:type="dxa"/>
            <w:tcBorders>
              <w:bottom w:val="single" w:color="auto" w:sz="4" w:space="0"/>
            </w:tcBorders>
            <w:shd w:val="clear" w:color="auto" w:fill="auto"/>
            <w:vAlign w:val="center"/>
          </w:tcPr>
          <w:p w14:paraId="23CE1D94">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z w:val="28"/>
                <w:szCs w:val="28"/>
                <w:lang w:val="en-US" w:eastAsia="zh-CN"/>
              </w:rPr>
              <w:t>100分</w:t>
            </w:r>
          </w:p>
        </w:tc>
      </w:tr>
      <w:tr w14:paraId="38D7A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2057" w:type="dxa"/>
            <w:shd w:val="clear" w:color="auto" w:fill="auto"/>
            <w:vAlign w:val="center"/>
          </w:tcPr>
          <w:p w14:paraId="43827D74">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加分项</w:t>
            </w:r>
          </w:p>
        </w:tc>
        <w:tc>
          <w:tcPr>
            <w:tcW w:w="3012" w:type="dxa"/>
            <w:shd w:val="clear" w:color="auto" w:fill="auto"/>
            <w:vAlign w:val="center"/>
          </w:tcPr>
          <w:p w14:paraId="3ACFA8E9">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en-US" w:bidi="ar-SA"/>
              </w:rPr>
            </w:pPr>
            <w:r>
              <w:rPr>
                <w:rFonts w:hint="eastAsia" w:ascii="仿宋_GB2312" w:hAnsi="仿宋_GB2312" w:eastAsia="仿宋_GB2312" w:cs="仿宋_GB2312"/>
                <w:sz w:val="28"/>
                <w:szCs w:val="28"/>
                <w:lang w:val="en-US" w:eastAsia="zh-CN"/>
              </w:rPr>
              <w:t>退役士兵在校生担任教官情况得分</w:t>
            </w:r>
            <w:r>
              <w:rPr>
                <w:rFonts w:hint="default" w:ascii="仿宋_GB2312" w:hAnsi="仿宋_GB2312" w:eastAsia="仿宋_GB2312" w:cs="仿宋_GB2312"/>
                <w:sz w:val="28"/>
                <w:szCs w:val="28"/>
                <w:lang w:val="en-US" w:eastAsia="zh-CN"/>
              </w:rPr>
              <w:t>=担任教官的退役士兵人数×0.5</w:t>
            </w:r>
          </w:p>
        </w:tc>
        <w:tc>
          <w:tcPr>
            <w:tcW w:w="2975" w:type="dxa"/>
            <w:shd w:val="clear" w:color="auto" w:fill="auto"/>
            <w:vAlign w:val="center"/>
          </w:tcPr>
          <w:p w14:paraId="07420A0F">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最高5分</w:t>
            </w:r>
          </w:p>
        </w:tc>
        <w:tc>
          <w:tcPr>
            <w:tcW w:w="1062" w:type="dxa"/>
            <w:shd w:val="clear" w:color="auto" w:fill="auto"/>
            <w:vAlign w:val="center"/>
          </w:tcPr>
          <w:p w14:paraId="7C3AE75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default" w:ascii="仿宋_GB2312" w:hAnsi="仿宋_GB2312" w:eastAsia="仿宋_GB2312" w:cs="仿宋_GB2312"/>
                <w:sz w:val="28"/>
                <w:szCs w:val="28"/>
                <w:lang w:val="en-US" w:eastAsia="zh-CN"/>
              </w:rPr>
              <w:t>5分</w:t>
            </w:r>
          </w:p>
        </w:tc>
      </w:tr>
      <w:tr w14:paraId="18FF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trPr>
        <w:tc>
          <w:tcPr>
            <w:tcW w:w="2057" w:type="dxa"/>
            <w:shd w:val="clear" w:color="auto" w:fill="auto"/>
            <w:vAlign w:val="center"/>
          </w:tcPr>
          <w:p w14:paraId="20346B7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一票否决项目</w:t>
            </w:r>
          </w:p>
        </w:tc>
        <w:tc>
          <w:tcPr>
            <w:tcW w:w="7049" w:type="dxa"/>
            <w:gridSpan w:val="3"/>
            <w:shd w:val="clear" w:color="auto" w:fill="auto"/>
            <w:vAlign w:val="center"/>
          </w:tcPr>
          <w:p w14:paraId="45F1DA60">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1.因教育管理不到位发生安全责任事故的；</w:t>
            </w:r>
            <w:r>
              <w:rPr>
                <w:rFonts w:hint="default" w:ascii="仿宋_GB2312" w:hAnsi="仿宋_GB2312" w:eastAsia="仿宋_GB2312" w:cs="仿宋_GB2312"/>
                <w:sz w:val="28"/>
                <w:szCs w:val="28"/>
                <w:lang w:val="en-US" w:eastAsia="zh-CN"/>
              </w:rPr>
              <w:br w:type="textWrapping"/>
            </w:r>
            <w:r>
              <w:rPr>
                <w:rFonts w:hint="default" w:ascii="仿宋_GB2312" w:hAnsi="仿宋_GB2312" w:eastAsia="仿宋_GB2312" w:cs="仿宋_GB2312"/>
                <w:sz w:val="28"/>
                <w:szCs w:val="28"/>
                <w:lang w:val="en-US" w:eastAsia="zh-CN"/>
              </w:rPr>
              <w:t>2.出现违纪事件、群体性事件，造成恶劣影响的；</w:t>
            </w:r>
            <w:r>
              <w:rPr>
                <w:rFonts w:hint="default" w:ascii="仿宋_GB2312" w:hAnsi="仿宋_GB2312" w:eastAsia="仿宋_GB2312" w:cs="仿宋_GB2312"/>
                <w:sz w:val="28"/>
                <w:szCs w:val="28"/>
                <w:lang w:val="en-US" w:eastAsia="zh-CN"/>
              </w:rPr>
              <w:br w:type="textWrapping"/>
            </w:r>
            <w:r>
              <w:rPr>
                <w:rFonts w:hint="default" w:ascii="仿宋_GB2312" w:hAnsi="仿宋_GB2312" w:eastAsia="仿宋_GB2312" w:cs="仿宋_GB2312"/>
                <w:sz w:val="28"/>
                <w:szCs w:val="28"/>
                <w:lang w:val="en-US" w:eastAsia="zh-CN"/>
              </w:rPr>
              <w:t>3.发生负面舆情，处置不力、造成</w:t>
            </w:r>
            <w:r>
              <w:rPr>
                <w:rFonts w:hint="eastAsia" w:ascii="仿宋_GB2312" w:hAnsi="仿宋_GB2312" w:eastAsia="仿宋_GB2312" w:cs="仿宋_GB2312"/>
                <w:sz w:val="28"/>
                <w:szCs w:val="28"/>
                <w:lang w:val="en-US" w:eastAsia="zh-CN"/>
              </w:rPr>
              <w:t>不良</w:t>
            </w:r>
            <w:r>
              <w:rPr>
                <w:rFonts w:hint="default" w:ascii="仿宋_GB2312" w:hAnsi="仿宋_GB2312" w:eastAsia="仿宋_GB2312" w:cs="仿宋_GB2312"/>
                <w:sz w:val="28"/>
                <w:szCs w:val="28"/>
                <w:lang w:val="en-US" w:eastAsia="zh-CN"/>
              </w:rPr>
              <w:t>后果的。</w:t>
            </w:r>
          </w:p>
        </w:tc>
      </w:tr>
    </w:tbl>
    <w:p w14:paraId="426CE93F">
      <w:pPr>
        <w:pStyle w:val="8"/>
        <w:keepNext w:val="0"/>
        <w:keepLines w:val="0"/>
        <w:widowControl/>
        <w:suppressLineNumbers w:val="0"/>
        <w:shd w:val="clear" w:fill="FFFFFF"/>
        <w:spacing w:before="0" w:beforeAutospacing="0" w:after="240" w:afterAutospacing="0"/>
        <w:ind w:left="0" w:right="0" w:firstLine="0"/>
        <w:jc w:val="center"/>
        <w:rPr>
          <w:rFonts w:hint="default" w:ascii="方正小标宋简体" w:hAnsi="方正小标宋简体" w:eastAsia="方正小标宋简体" w:cs="方正小标宋简体"/>
          <w:b w:val="0"/>
          <w:bCs w:val="0"/>
          <w:i w:val="0"/>
          <w:iCs w:val="0"/>
          <w:caps w:val="0"/>
          <w:color w:val="0F1115"/>
          <w:spacing w:val="0"/>
          <w:sz w:val="32"/>
          <w:szCs w:val="32"/>
          <w:shd w:val="clear" w:fill="FFFFFF"/>
          <w:lang w:val="en-US" w:eastAsia="zh-CN"/>
        </w:rPr>
      </w:pPr>
      <w:r>
        <w:rPr>
          <w:rFonts w:hint="eastAsia" w:ascii="方正小标宋简体" w:hAnsi="方正小标宋简体" w:eastAsia="方正小标宋简体" w:cs="方正小标宋简体"/>
          <w:b w:val="0"/>
          <w:bCs w:val="0"/>
          <w:i w:val="0"/>
          <w:iCs w:val="0"/>
          <w:caps w:val="0"/>
          <w:color w:val="0F1115"/>
          <w:spacing w:val="0"/>
          <w:sz w:val="32"/>
          <w:szCs w:val="32"/>
          <w:shd w:val="clear" w:fill="FFFFFF"/>
        </w:rPr>
        <w:t>军训工作先进学院</w:t>
      </w:r>
      <w:r>
        <w:rPr>
          <w:rFonts w:hint="eastAsia" w:ascii="方正小标宋简体" w:hAnsi="方正小标宋简体" w:eastAsia="方正小标宋简体" w:cs="方正小标宋简体"/>
          <w:b w:val="0"/>
          <w:bCs w:val="0"/>
          <w:i w:val="0"/>
          <w:iCs w:val="0"/>
          <w:caps w:val="0"/>
          <w:color w:val="0F1115"/>
          <w:spacing w:val="0"/>
          <w:sz w:val="32"/>
          <w:szCs w:val="32"/>
          <w:shd w:val="clear" w:fill="FFFFFF"/>
          <w:lang w:val="en-US" w:eastAsia="zh-CN"/>
        </w:rPr>
        <w:t>评分细则</w:t>
      </w:r>
    </w:p>
    <w:p w14:paraId="475B3360">
      <w:pPr>
        <w:jc w:val="both"/>
        <w:rPr>
          <w:rFonts w:hint="eastAsia" w:ascii="黑体" w:hAnsi="黑体" w:eastAsia="黑体" w:cs="黑体"/>
          <w:spacing w:val="9"/>
          <w:sz w:val="32"/>
          <w:szCs w:val="32"/>
          <w:lang w:eastAsia="zh-CN"/>
        </w:rPr>
      </w:pPr>
    </w:p>
    <w:p w14:paraId="54A052F7">
      <w:pPr>
        <w:jc w:val="both"/>
        <w:rPr>
          <w:rFonts w:hint="eastAsia" w:ascii="黑体" w:hAnsi="黑体" w:eastAsia="黑体" w:cs="黑体"/>
          <w:spacing w:val="9"/>
          <w:sz w:val="32"/>
          <w:szCs w:val="32"/>
          <w:lang w:eastAsia="zh-CN"/>
        </w:rPr>
      </w:pPr>
    </w:p>
    <w:p w14:paraId="49FC14CB">
      <w:pPr>
        <w:spacing w:line="560" w:lineRule="exact"/>
        <w:jc w:val="center"/>
        <w:outlineLvl w:val="1"/>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军训先进连队评分细则</w:t>
      </w:r>
    </w:p>
    <w:p w14:paraId="5F0DFE68">
      <w:pPr>
        <w:pStyle w:val="5"/>
        <w:spacing w:line="560" w:lineRule="exact"/>
        <w:ind w:firstLine="564" w:firstLineChars="200"/>
        <w:rPr>
          <w:rFonts w:ascii="仿宋_GB2312" w:hAnsi="仿宋_GB2312" w:eastAsia="仿宋_GB2312" w:cs="仿宋_GB2312"/>
          <w:sz w:val="28"/>
          <w:szCs w:val="28"/>
        </w:rPr>
      </w:pP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pacing w:val="1"/>
          <w:sz w:val="28"/>
          <w:szCs w:val="28"/>
          <w:lang w:eastAsia="zh-CN"/>
        </w:rPr>
        <w:t xml:space="preserve">                     </w:t>
      </w:r>
    </w:p>
    <w:tbl>
      <w:tblPr>
        <w:tblStyle w:val="13"/>
        <w:tblW w:w="8479" w:type="dxa"/>
        <w:tblInd w:w="1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90"/>
        <w:gridCol w:w="3841"/>
        <w:gridCol w:w="1848"/>
      </w:tblGrid>
      <w:tr w14:paraId="7F93B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790" w:type="dxa"/>
            <w:vAlign w:val="center"/>
          </w:tcPr>
          <w:p w14:paraId="41531CE2">
            <w:pPr>
              <w:pStyle w:val="14"/>
              <w:spacing w:line="560" w:lineRule="exact"/>
              <w:jc w:val="cente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pacing w:val="-25"/>
                <w:sz w:val="32"/>
                <w:szCs w:val="32"/>
                <w:lang w:val="en-US" w:eastAsia="zh-CN"/>
              </w:rPr>
              <w:t>评分项目</w:t>
            </w:r>
          </w:p>
        </w:tc>
        <w:tc>
          <w:tcPr>
            <w:tcW w:w="3841" w:type="dxa"/>
            <w:vAlign w:val="center"/>
          </w:tcPr>
          <w:p w14:paraId="2B6ACA30">
            <w:pPr>
              <w:pStyle w:val="14"/>
              <w:spacing w:line="560" w:lineRule="exact"/>
              <w:jc w:val="center"/>
              <w:rPr>
                <w:rFonts w:hint="default" w:ascii="仿宋_GB2312" w:hAnsi="仿宋_GB2312" w:eastAsia="仿宋_GB2312" w:cs="仿宋_GB2312"/>
                <w:b/>
                <w:bCs/>
                <w:spacing w:val="-7"/>
                <w:sz w:val="32"/>
                <w:szCs w:val="32"/>
                <w:lang w:val="en-US" w:eastAsia="zh-CN"/>
              </w:rPr>
            </w:pPr>
            <w:r>
              <w:rPr>
                <w:rFonts w:hint="eastAsia" w:ascii="仿宋_GB2312" w:hAnsi="仿宋_GB2312" w:eastAsia="仿宋_GB2312" w:cs="仿宋_GB2312"/>
                <w:b/>
                <w:bCs/>
                <w:spacing w:val="-7"/>
                <w:sz w:val="32"/>
                <w:szCs w:val="32"/>
                <w:lang w:val="en-US" w:eastAsia="zh-CN"/>
              </w:rPr>
              <w:t>评分内容</w:t>
            </w:r>
          </w:p>
        </w:tc>
        <w:tc>
          <w:tcPr>
            <w:tcW w:w="1848" w:type="dxa"/>
            <w:vAlign w:val="center"/>
          </w:tcPr>
          <w:p w14:paraId="70AB5FC8">
            <w:pPr>
              <w:pStyle w:val="14"/>
              <w:spacing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pacing w:val="-7"/>
                <w:sz w:val="32"/>
                <w:szCs w:val="32"/>
              </w:rPr>
              <w:t>分值</w:t>
            </w:r>
          </w:p>
        </w:tc>
      </w:tr>
      <w:tr w14:paraId="76AF8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restart"/>
            <w:vAlign w:val="center"/>
          </w:tcPr>
          <w:p w14:paraId="643FE4BC">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队伍形象</w:t>
            </w:r>
          </w:p>
          <w:p w14:paraId="7768FABC">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（20分）</w:t>
            </w:r>
          </w:p>
        </w:tc>
        <w:tc>
          <w:tcPr>
            <w:tcW w:w="3841" w:type="dxa"/>
            <w:vAlign w:val="center"/>
          </w:tcPr>
          <w:p w14:paraId="010DEC88">
            <w:pPr>
              <w:pStyle w:val="14"/>
              <w:spacing w:line="560" w:lineRule="exact"/>
              <w:jc w:val="center"/>
              <w:rPr>
                <w:rFonts w:hint="default" w:ascii="仿宋_GB2312" w:hAnsi="仿宋_GB2312" w:eastAsia="仿宋_GB2312" w:cs="仿宋_GB2312"/>
                <w:spacing w:val="-15"/>
                <w:sz w:val="32"/>
                <w:szCs w:val="32"/>
                <w:lang w:val="en-US" w:eastAsia="zh-CN"/>
              </w:rPr>
            </w:pPr>
            <w:r>
              <w:rPr>
                <w:rFonts w:hint="eastAsia" w:ascii="仿宋_GB2312" w:hAnsi="仿宋_GB2312" w:eastAsia="仿宋_GB2312" w:cs="仿宋_GB2312"/>
                <w:spacing w:val="-15"/>
                <w:sz w:val="32"/>
                <w:szCs w:val="32"/>
                <w:lang w:val="en-US" w:eastAsia="zh-CN"/>
              </w:rPr>
              <w:t>人员整齐</w:t>
            </w:r>
          </w:p>
        </w:tc>
        <w:tc>
          <w:tcPr>
            <w:tcW w:w="1848" w:type="dxa"/>
            <w:vAlign w:val="center"/>
          </w:tcPr>
          <w:p w14:paraId="58FEFB98">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p>
        </w:tc>
      </w:tr>
      <w:tr w14:paraId="50821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6FE35438">
            <w:pPr>
              <w:pStyle w:val="14"/>
              <w:spacing w:line="560" w:lineRule="exact"/>
              <w:jc w:val="center"/>
              <w:rPr>
                <w:rFonts w:ascii="仿宋_GB2312" w:hAnsi="仿宋_GB2312" w:eastAsia="仿宋_GB2312" w:cs="仿宋_GB2312"/>
                <w:sz w:val="32"/>
                <w:szCs w:val="32"/>
                <w:lang w:eastAsia="zh-CN"/>
              </w:rPr>
            </w:pPr>
          </w:p>
        </w:tc>
        <w:tc>
          <w:tcPr>
            <w:tcW w:w="3841" w:type="dxa"/>
            <w:vAlign w:val="center"/>
          </w:tcPr>
          <w:p w14:paraId="701DA823">
            <w:pPr>
              <w:pStyle w:val="14"/>
              <w:spacing w:line="560" w:lineRule="exact"/>
              <w:jc w:val="center"/>
              <w:rPr>
                <w:rFonts w:hint="default" w:ascii="仿宋_GB2312" w:hAnsi="仿宋_GB2312" w:eastAsia="仿宋_GB2312" w:cs="仿宋_GB2312"/>
                <w:spacing w:val="-15"/>
                <w:sz w:val="32"/>
                <w:szCs w:val="32"/>
                <w:lang w:val="en-US" w:eastAsia="zh-CN"/>
              </w:rPr>
            </w:pPr>
            <w:r>
              <w:rPr>
                <w:rFonts w:hint="eastAsia" w:ascii="仿宋_GB2312" w:hAnsi="仿宋_GB2312" w:eastAsia="仿宋_GB2312" w:cs="仿宋_GB2312"/>
                <w:spacing w:val="-15"/>
                <w:sz w:val="32"/>
                <w:szCs w:val="32"/>
                <w:lang w:val="en-US" w:eastAsia="zh-CN"/>
              </w:rPr>
              <w:t>队形规范</w:t>
            </w:r>
          </w:p>
        </w:tc>
        <w:tc>
          <w:tcPr>
            <w:tcW w:w="1848" w:type="dxa"/>
            <w:vAlign w:val="center"/>
          </w:tcPr>
          <w:p w14:paraId="3DBC0B82">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p>
        </w:tc>
      </w:tr>
      <w:tr w14:paraId="21BF4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6BD07E2A">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1AADFC76">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精神面貌</w:t>
            </w:r>
          </w:p>
        </w:tc>
        <w:tc>
          <w:tcPr>
            <w:tcW w:w="1848" w:type="dxa"/>
            <w:vAlign w:val="center"/>
          </w:tcPr>
          <w:p w14:paraId="6213E472">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4</w:t>
            </w:r>
          </w:p>
        </w:tc>
      </w:tr>
      <w:tr w14:paraId="4DAE8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4C81488F">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4000852D">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着装统一</w:t>
            </w:r>
          </w:p>
        </w:tc>
        <w:tc>
          <w:tcPr>
            <w:tcW w:w="1848" w:type="dxa"/>
            <w:vAlign w:val="center"/>
          </w:tcPr>
          <w:p w14:paraId="19FB80CA">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4</w:t>
            </w:r>
          </w:p>
        </w:tc>
      </w:tr>
      <w:tr w14:paraId="48D8F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060D7023">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7B804CA9">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口号番号</w:t>
            </w:r>
          </w:p>
        </w:tc>
        <w:tc>
          <w:tcPr>
            <w:tcW w:w="1848" w:type="dxa"/>
            <w:vAlign w:val="center"/>
          </w:tcPr>
          <w:p w14:paraId="494EBBA4">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4</w:t>
            </w:r>
          </w:p>
        </w:tc>
      </w:tr>
      <w:tr w14:paraId="7EE31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restart"/>
            <w:vAlign w:val="center"/>
          </w:tcPr>
          <w:p w14:paraId="4155F04B">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齐步行进</w:t>
            </w:r>
          </w:p>
          <w:p w14:paraId="0D7A4652">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（20分）</w:t>
            </w:r>
          </w:p>
        </w:tc>
        <w:tc>
          <w:tcPr>
            <w:tcW w:w="3841" w:type="dxa"/>
            <w:vAlign w:val="center"/>
          </w:tcPr>
          <w:p w14:paraId="10535D0A">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排面整齐</w:t>
            </w:r>
          </w:p>
        </w:tc>
        <w:tc>
          <w:tcPr>
            <w:tcW w:w="1848" w:type="dxa"/>
            <w:vAlign w:val="center"/>
          </w:tcPr>
          <w:p w14:paraId="00B2B49B">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5BD18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36F17F26">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0EDB412B">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摆臂舒展</w:t>
            </w:r>
          </w:p>
        </w:tc>
        <w:tc>
          <w:tcPr>
            <w:tcW w:w="1848" w:type="dxa"/>
            <w:vAlign w:val="center"/>
          </w:tcPr>
          <w:p w14:paraId="08A77D6F">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7EA6D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0F9C5586">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5515DED9">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手位整齐</w:t>
            </w:r>
          </w:p>
        </w:tc>
        <w:tc>
          <w:tcPr>
            <w:tcW w:w="1848" w:type="dxa"/>
            <w:vAlign w:val="center"/>
          </w:tcPr>
          <w:p w14:paraId="4A334F43">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49A76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6F3F800A">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30889981">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上体正直</w:t>
            </w:r>
          </w:p>
        </w:tc>
        <w:tc>
          <w:tcPr>
            <w:tcW w:w="1848" w:type="dxa"/>
            <w:vAlign w:val="center"/>
          </w:tcPr>
          <w:p w14:paraId="38AAAEC0">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31254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restart"/>
            <w:vAlign w:val="center"/>
          </w:tcPr>
          <w:p w14:paraId="42EE1AB1">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正步行进</w:t>
            </w:r>
          </w:p>
          <w:p w14:paraId="1F3895D2">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（20分）</w:t>
            </w:r>
          </w:p>
        </w:tc>
        <w:tc>
          <w:tcPr>
            <w:tcW w:w="3841" w:type="dxa"/>
            <w:vAlign w:val="center"/>
          </w:tcPr>
          <w:p w14:paraId="56E98DA5">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排面整齐</w:t>
            </w:r>
          </w:p>
        </w:tc>
        <w:tc>
          <w:tcPr>
            <w:tcW w:w="1848" w:type="dxa"/>
            <w:vAlign w:val="center"/>
          </w:tcPr>
          <w:p w14:paraId="5EA19AFE">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08034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2D6EB556">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51091138">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踢脚定齐</w:t>
            </w:r>
          </w:p>
        </w:tc>
        <w:tc>
          <w:tcPr>
            <w:tcW w:w="1848" w:type="dxa"/>
            <w:vAlign w:val="center"/>
          </w:tcPr>
          <w:p w14:paraId="366C4085">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76FE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420B551B">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5D4C1094">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手位平正</w:t>
            </w:r>
          </w:p>
        </w:tc>
        <w:tc>
          <w:tcPr>
            <w:tcW w:w="1848" w:type="dxa"/>
            <w:vAlign w:val="center"/>
          </w:tcPr>
          <w:p w14:paraId="5BA290EF">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29ABE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5A16DDE9">
            <w:pPr>
              <w:pStyle w:val="14"/>
              <w:spacing w:line="560" w:lineRule="exact"/>
              <w:jc w:val="center"/>
              <w:rPr>
                <w:rFonts w:hint="eastAsia" w:ascii="仿宋_GB2312" w:hAnsi="仿宋_GB2312" w:eastAsia="仿宋_GB2312" w:cs="仿宋_GB2312"/>
                <w:sz w:val="32"/>
                <w:szCs w:val="32"/>
                <w:lang w:eastAsia="zh-CN"/>
              </w:rPr>
            </w:pPr>
          </w:p>
        </w:tc>
        <w:tc>
          <w:tcPr>
            <w:tcW w:w="3841" w:type="dxa"/>
            <w:vAlign w:val="center"/>
          </w:tcPr>
          <w:p w14:paraId="46DB1341">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上体正直</w:t>
            </w:r>
          </w:p>
        </w:tc>
        <w:tc>
          <w:tcPr>
            <w:tcW w:w="1848" w:type="dxa"/>
            <w:vAlign w:val="center"/>
          </w:tcPr>
          <w:p w14:paraId="4AE95367">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116D0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restart"/>
            <w:vAlign w:val="center"/>
          </w:tcPr>
          <w:p w14:paraId="435753E6">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跑步行进</w:t>
            </w:r>
          </w:p>
          <w:p w14:paraId="7AACA2CE">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（20分）</w:t>
            </w:r>
          </w:p>
        </w:tc>
        <w:tc>
          <w:tcPr>
            <w:tcW w:w="3841" w:type="dxa"/>
            <w:vAlign w:val="center"/>
          </w:tcPr>
          <w:p w14:paraId="4717DBB0">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排面整齐</w:t>
            </w:r>
          </w:p>
        </w:tc>
        <w:tc>
          <w:tcPr>
            <w:tcW w:w="1848" w:type="dxa"/>
            <w:vAlign w:val="center"/>
          </w:tcPr>
          <w:p w14:paraId="2670DDAE">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r>
      <w:tr w14:paraId="0C26E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continue"/>
            <w:vAlign w:val="center"/>
          </w:tcPr>
          <w:p w14:paraId="6F1F0B35">
            <w:pPr>
              <w:pStyle w:val="14"/>
              <w:spacing w:line="560" w:lineRule="exact"/>
              <w:jc w:val="center"/>
              <w:rPr>
                <w:rFonts w:ascii="仿宋_GB2312" w:hAnsi="仿宋_GB2312" w:eastAsia="仿宋_GB2312" w:cs="仿宋_GB2312"/>
                <w:sz w:val="32"/>
                <w:szCs w:val="32"/>
                <w:lang w:eastAsia="zh-CN"/>
              </w:rPr>
            </w:pPr>
          </w:p>
        </w:tc>
        <w:tc>
          <w:tcPr>
            <w:tcW w:w="3841" w:type="dxa"/>
            <w:vAlign w:val="center"/>
          </w:tcPr>
          <w:p w14:paraId="4A9A54C7">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步调一致</w:t>
            </w:r>
          </w:p>
        </w:tc>
        <w:tc>
          <w:tcPr>
            <w:tcW w:w="1848" w:type="dxa"/>
            <w:vAlign w:val="center"/>
          </w:tcPr>
          <w:p w14:paraId="2C8F0435">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r>
      <w:tr w14:paraId="3D11D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790" w:type="dxa"/>
            <w:vMerge w:val="restart"/>
            <w:vAlign w:val="center"/>
          </w:tcPr>
          <w:p w14:paraId="2EEA5BFC">
            <w:pPr>
              <w:pStyle w:val="14"/>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停止间转法</w:t>
            </w:r>
          </w:p>
          <w:p w14:paraId="18922929">
            <w:pPr>
              <w:pStyle w:val="14"/>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（10分）</w:t>
            </w:r>
          </w:p>
        </w:tc>
        <w:tc>
          <w:tcPr>
            <w:tcW w:w="3841" w:type="dxa"/>
            <w:vAlign w:val="center"/>
          </w:tcPr>
          <w:p w14:paraId="46C93997">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姿态端正</w:t>
            </w:r>
          </w:p>
        </w:tc>
        <w:tc>
          <w:tcPr>
            <w:tcW w:w="1848" w:type="dxa"/>
            <w:vAlign w:val="center"/>
          </w:tcPr>
          <w:p w14:paraId="485D02A7">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42564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2790" w:type="dxa"/>
            <w:vMerge w:val="continue"/>
            <w:vAlign w:val="center"/>
          </w:tcPr>
          <w:p w14:paraId="65B63A61">
            <w:pPr>
              <w:pStyle w:val="14"/>
              <w:spacing w:line="560" w:lineRule="exact"/>
              <w:jc w:val="center"/>
              <w:rPr>
                <w:rFonts w:ascii="仿宋_GB2312" w:hAnsi="仿宋_GB2312" w:eastAsia="仿宋_GB2312" w:cs="仿宋_GB2312"/>
                <w:sz w:val="32"/>
                <w:szCs w:val="32"/>
                <w:lang w:eastAsia="zh-CN"/>
              </w:rPr>
            </w:pPr>
          </w:p>
        </w:tc>
        <w:tc>
          <w:tcPr>
            <w:tcW w:w="3841" w:type="dxa"/>
            <w:vAlign w:val="center"/>
          </w:tcPr>
          <w:p w14:paraId="133688DE">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整齐划一</w:t>
            </w:r>
          </w:p>
        </w:tc>
        <w:tc>
          <w:tcPr>
            <w:tcW w:w="1848" w:type="dxa"/>
            <w:vAlign w:val="center"/>
          </w:tcPr>
          <w:p w14:paraId="243DEA0C">
            <w:pPr>
              <w:pStyle w:val="14"/>
              <w:spacing w:line="560" w:lineRule="exact"/>
              <w:jc w:val="center"/>
              <w:rPr>
                <w:rFonts w:ascii="仿宋_GB2312" w:hAnsi="仿宋_GB2312" w:eastAsia="仿宋_GB2312" w:cs="仿宋_GB2312"/>
                <w:spacing w:val="-13"/>
                <w:sz w:val="32"/>
                <w:szCs w:val="32"/>
                <w:lang w:eastAsia="zh-CN"/>
              </w:rPr>
            </w:pPr>
            <w:r>
              <w:rPr>
                <w:rFonts w:hint="eastAsia" w:ascii="仿宋_GB2312" w:hAnsi="仿宋_GB2312" w:eastAsia="仿宋_GB2312" w:cs="仿宋_GB2312"/>
                <w:spacing w:val="-13"/>
                <w:sz w:val="32"/>
                <w:szCs w:val="32"/>
                <w:lang w:val="en-US" w:eastAsia="zh-CN"/>
              </w:rPr>
              <w:t>5</w:t>
            </w:r>
          </w:p>
        </w:tc>
      </w:tr>
      <w:tr w14:paraId="43A626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2790" w:type="dxa"/>
            <w:vMerge w:val="restart"/>
            <w:vAlign w:val="center"/>
          </w:tcPr>
          <w:p w14:paraId="598B20E4">
            <w:pPr>
              <w:pStyle w:val="14"/>
              <w:spacing w:line="560" w:lineRule="exact"/>
              <w:jc w:val="center"/>
              <w:rPr>
                <w:rFonts w:hint="eastAsia"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作风纪律</w:t>
            </w:r>
          </w:p>
          <w:p w14:paraId="327D659F">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（10分）</w:t>
            </w:r>
          </w:p>
        </w:tc>
        <w:tc>
          <w:tcPr>
            <w:tcW w:w="3841" w:type="dxa"/>
            <w:vAlign w:val="center"/>
          </w:tcPr>
          <w:p w14:paraId="291A1DBD">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令行禁止</w:t>
            </w:r>
          </w:p>
        </w:tc>
        <w:tc>
          <w:tcPr>
            <w:tcW w:w="1848" w:type="dxa"/>
            <w:vAlign w:val="center"/>
          </w:tcPr>
          <w:p w14:paraId="75ECBCC9">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77186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2790" w:type="dxa"/>
            <w:vMerge w:val="continue"/>
            <w:vAlign w:val="center"/>
          </w:tcPr>
          <w:p w14:paraId="239BA0C7">
            <w:pPr>
              <w:pStyle w:val="14"/>
              <w:spacing w:line="560" w:lineRule="exact"/>
              <w:jc w:val="center"/>
              <w:rPr>
                <w:rFonts w:hint="eastAsia" w:ascii="仿宋_GB2312" w:hAnsi="仿宋_GB2312" w:eastAsia="仿宋_GB2312" w:cs="仿宋_GB2312"/>
                <w:spacing w:val="-13"/>
                <w:sz w:val="32"/>
                <w:szCs w:val="32"/>
                <w:lang w:val="en-US" w:eastAsia="zh-CN"/>
              </w:rPr>
            </w:pPr>
          </w:p>
        </w:tc>
        <w:tc>
          <w:tcPr>
            <w:tcW w:w="3841" w:type="dxa"/>
            <w:vAlign w:val="center"/>
          </w:tcPr>
          <w:p w14:paraId="64600EA1">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作风严谨</w:t>
            </w:r>
          </w:p>
        </w:tc>
        <w:tc>
          <w:tcPr>
            <w:tcW w:w="1848" w:type="dxa"/>
            <w:vAlign w:val="center"/>
          </w:tcPr>
          <w:p w14:paraId="49633F22">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5</w:t>
            </w:r>
          </w:p>
        </w:tc>
      </w:tr>
      <w:tr w14:paraId="426B1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6631" w:type="dxa"/>
            <w:gridSpan w:val="2"/>
            <w:tcBorders>
              <w:bottom w:val="single" w:color="auto" w:sz="4" w:space="0"/>
            </w:tcBorders>
            <w:vAlign w:val="center"/>
          </w:tcPr>
          <w:p w14:paraId="3131EDFC">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总分</w:t>
            </w:r>
          </w:p>
        </w:tc>
        <w:tc>
          <w:tcPr>
            <w:tcW w:w="1848" w:type="dxa"/>
            <w:tcBorders>
              <w:bottom w:val="single" w:color="auto" w:sz="4" w:space="0"/>
            </w:tcBorders>
            <w:vAlign w:val="center"/>
          </w:tcPr>
          <w:p w14:paraId="530BAC86">
            <w:pPr>
              <w:pStyle w:val="14"/>
              <w:spacing w:line="560" w:lineRule="exact"/>
              <w:jc w:val="center"/>
              <w:rPr>
                <w:rFonts w:hint="default" w:ascii="仿宋_GB2312" w:hAnsi="仿宋_GB2312" w:eastAsia="仿宋_GB2312" w:cs="仿宋_GB2312"/>
                <w:spacing w:val="-13"/>
                <w:sz w:val="32"/>
                <w:szCs w:val="32"/>
                <w:lang w:val="en-US" w:eastAsia="zh-CN"/>
              </w:rPr>
            </w:pPr>
            <w:r>
              <w:rPr>
                <w:rFonts w:hint="eastAsia" w:ascii="仿宋_GB2312" w:hAnsi="仿宋_GB2312" w:eastAsia="仿宋_GB2312" w:cs="仿宋_GB2312"/>
                <w:spacing w:val="-13"/>
                <w:sz w:val="32"/>
                <w:szCs w:val="32"/>
                <w:lang w:val="en-US" w:eastAsia="zh-CN"/>
              </w:rPr>
              <w:t>100</w:t>
            </w:r>
          </w:p>
        </w:tc>
      </w:tr>
    </w:tbl>
    <w:p w14:paraId="6D55CF74">
      <w:pPr>
        <w:spacing w:line="560" w:lineRule="exact"/>
        <w:ind w:firstLine="560" w:firstLineChars="200"/>
        <w:rPr>
          <w:rFonts w:ascii="仿宋_GB2312" w:hAnsi="仿宋_GB2312" w:eastAsia="仿宋_GB2312" w:cs="仿宋_GB2312"/>
          <w:sz w:val="28"/>
          <w:szCs w:val="28"/>
        </w:rPr>
        <w:sectPr>
          <w:footerReference r:id="rId5" w:type="default"/>
          <w:pgSz w:w="11906" w:h="16839"/>
          <w:pgMar w:top="1485" w:right="1474" w:bottom="1502" w:left="1672" w:header="0" w:footer="890" w:gutter="0"/>
          <w:pgNumType w:fmt="decimal"/>
          <w:cols w:space="0" w:num="1"/>
        </w:sectPr>
      </w:pPr>
    </w:p>
    <w:p w14:paraId="7944957C">
      <w:pPr>
        <w:jc w:val="both"/>
        <w:rPr>
          <w:rFonts w:ascii="黑体" w:hAnsi="黑体" w:eastAsia="黑体" w:cs="黑体"/>
          <w:spacing w:val="9"/>
          <w:sz w:val="30"/>
          <w:szCs w:val="30"/>
          <w:lang w:eastAsia="zh-CN"/>
        </w:rPr>
      </w:pPr>
      <w:r>
        <w:rPr>
          <w:rFonts w:hint="eastAsia" w:ascii="黑体" w:hAnsi="黑体" w:eastAsia="黑体" w:cs="黑体"/>
          <w:spacing w:val="9"/>
          <w:sz w:val="30"/>
          <w:szCs w:val="30"/>
          <w:lang w:eastAsia="zh-CN"/>
        </w:rPr>
        <w:t>附件</w:t>
      </w:r>
      <w:r>
        <w:rPr>
          <w:rFonts w:hint="eastAsia" w:ascii="黑体" w:hAnsi="黑体" w:eastAsia="黑体" w:cs="黑体"/>
          <w:spacing w:val="9"/>
          <w:sz w:val="30"/>
          <w:szCs w:val="30"/>
          <w:lang w:val="en-US" w:eastAsia="zh-CN"/>
        </w:rPr>
        <w:t>7</w:t>
      </w:r>
    </w:p>
    <w:p w14:paraId="4A9150D2">
      <w:pPr>
        <w:pStyle w:val="5"/>
        <w:spacing w:line="560" w:lineRule="exact"/>
        <w:jc w:val="center"/>
        <w:rPr>
          <w:rFonts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辅导员（班主任）跟训情况登记表</w:t>
      </w:r>
    </w:p>
    <w:tbl>
      <w:tblPr>
        <w:tblStyle w:val="10"/>
        <w:tblW w:w="8760" w:type="dxa"/>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0"/>
        <w:gridCol w:w="1370"/>
        <w:gridCol w:w="1370"/>
        <w:gridCol w:w="1370"/>
        <w:gridCol w:w="1370"/>
      </w:tblGrid>
      <w:tr w14:paraId="285F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8760" w:type="dxa"/>
            <w:gridSpan w:val="5"/>
            <w:vAlign w:val="center"/>
          </w:tcPr>
          <w:p w14:paraId="64D1FEAB">
            <w:pPr>
              <w:widowControl/>
              <w:ind w:firstLine="840" w:firstLineChars="300"/>
              <w:jc w:val="both"/>
              <w:rPr>
                <w:rFonts w:hint="eastAsia" w:ascii="仿宋_GB2312" w:hAnsi="仿宋_GB2312" w:eastAsia="仿宋_GB2312" w:cs="仿宋_GB2312"/>
                <w:b w:val="0"/>
                <w:bCs w:val="0"/>
                <w:sz w:val="28"/>
                <w:szCs w:val="28"/>
                <w:lang w:val="en-US" w:eastAsia="zh-CN"/>
              </w:rPr>
            </w:pPr>
          </w:p>
          <w:p w14:paraId="109EACBA">
            <w:pPr>
              <w:widowControl/>
              <w:ind w:firstLine="840" w:firstLineChars="30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时间：</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none"/>
                <w:lang w:val="en-US" w:eastAsia="zh-CN"/>
              </w:rPr>
              <w:t xml:space="preserve">      </w:t>
            </w:r>
            <w:r>
              <w:rPr>
                <w:rFonts w:hint="eastAsia" w:ascii="仿宋_GB2312" w:hAnsi="仿宋_GB2312" w:eastAsia="仿宋_GB2312" w:cs="仿宋_GB2312"/>
                <w:b w:val="0"/>
                <w:bCs w:val="0"/>
                <w:sz w:val="28"/>
                <w:szCs w:val="28"/>
                <w:lang w:val="en-US" w:eastAsia="zh-CN"/>
              </w:rPr>
              <w:t>检查人：</w:t>
            </w:r>
            <w:r>
              <w:rPr>
                <w:rFonts w:hint="eastAsia" w:ascii="仿宋_GB2312" w:hAnsi="仿宋_GB2312" w:eastAsia="仿宋_GB2312" w:cs="仿宋_GB2312"/>
                <w:b w:val="0"/>
                <w:bCs w:val="0"/>
                <w:sz w:val="28"/>
                <w:szCs w:val="28"/>
                <w:u w:val="single"/>
                <w:lang w:val="en-US" w:eastAsia="zh-CN"/>
              </w:rPr>
              <w:t xml:space="preserve">              </w:t>
            </w:r>
          </w:p>
        </w:tc>
      </w:tr>
      <w:tr w14:paraId="3029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3280" w:type="dxa"/>
            <w:vMerge w:val="restart"/>
            <w:vAlign w:val="center"/>
          </w:tcPr>
          <w:p w14:paraId="771A2201">
            <w:pPr>
              <w:widowControl/>
              <w:spacing w:line="300" w:lineRule="exact"/>
              <w:jc w:val="center"/>
              <w:rPr>
                <w:rFonts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学院</w:t>
            </w:r>
          </w:p>
        </w:tc>
        <w:tc>
          <w:tcPr>
            <w:tcW w:w="5480" w:type="dxa"/>
            <w:gridSpan w:val="4"/>
            <w:vAlign w:val="center"/>
          </w:tcPr>
          <w:p w14:paraId="7002E70C">
            <w:pPr>
              <w:widowControl/>
              <w:spacing w:line="300" w:lineRule="exact"/>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跟训</w:t>
            </w:r>
            <w:r>
              <w:rPr>
                <w:rFonts w:hint="eastAsia" w:ascii="仿宋_GB2312" w:hAnsi="仿宋_GB2312" w:eastAsia="仿宋_GB2312" w:cs="仿宋_GB2312"/>
                <w:b w:val="0"/>
                <w:bCs w:val="0"/>
                <w:sz w:val="28"/>
                <w:szCs w:val="28"/>
                <w:lang w:eastAsia="zh-CN"/>
              </w:rPr>
              <w:t>辅导员（班主任）</w:t>
            </w:r>
            <w:r>
              <w:rPr>
                <w:rFonts w:hint="eastAsia" w:ascii="仿宋_GB2312" w:hAnsi="仿宋_GB2312" w:eastAsia="仿宋_GB2312" w:cs="仿宋_GB2312"/>
                <w:b w:val="0"/>
                <w:bCs w:val="0"/>
                <w:sz w:val="28"/>
                <w:szCs w:val="28"/>
                <w:lang w:val="en-US" w:eastAsia="zh-CN"/>
              </w:rPr>
              <w:t>签字</w:t>
            </w:r>
          </w:p>
        </w:tc>
      </w:tr>
      <w:tr w14:paraId="533A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3280" w:type="dxa"/>
            <w:vMerge w:val="continue"/>
            <w:vAlign w:val="center"/>
          </w:tcPr>
          <w:p w14:paraId="44702F47">
            <w:pPr>
              <w:widowControl/>
              <w:spacing w:line="300" w:lineRule="exact"/>
              <w:jc w:val="center"/>
              <w:rPr>
                <w:b w:val="0"/>
                <w:bCs w:val="0"/>
                <w:sz w:val="32"/>
                <w:szCs w:val="32"/>
              </w:rPr>
            </w:pPr>
          </w:p>
        </w:tc>
        <w:tc>
          <w:tcPr>
            <w:tcW w:w="1370" w:type="dxa"/>
            <w:vAlign w:val="center"/>
          </w:tcPr>
          <w:p w14:paraId="656D9A8D">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8:00</w:t>
            </w:r>
          </w:p>
        </w:tc>
        <w:tc>
          <w:tcPr>
            <w:tcW w:w="1370" w:type="dxa"/>
            <w:vAlign w:val="center"/>
          </w:tcPr>
          <w:p w14:paraId="5F20A3F2">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10:30</w:t>
            </w:r>
          </w:p>
        </w:tc>
        <w:tc>
          <w:tcPr>
            <w:tcW w:w="1370" w:type="dxa"/>
            <w:shd w:val="clear" w:color="auto" w:fill="auto"/>
            <w:vAlign w:val="center"/>
          </w:tcPr>
          <w:p w14:paraId="78ACA7A9">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14:30</w:t>
            </w:r>
          </w:p>
        </w:tc>
        <w:tc>
          <w:tcPr>
            <w:tcW w:w="1370" w:type="dxa"/>
            <w:shd w:val="clear" w:color="auto" w:fill="auto"/>
            <w:vAlign w:val="center"/>
          </w:tcPr>
          <w:p w14:paraId="72F147ED">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16:30</w:t>
            </w:r>
          </w:p>
        </w:tc>
      </w:tr>
      <w:tr w14:paraId="2CB55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vAlign w:val="center"/>
          </w:tcPr>
          <w:p w14:paraId="06D46D5E">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495EAE68">
            <w:pPr>
              <w:widowControl/>
              <w:jc w:val="center"/>
              <w:rPr>
                <w:rFonts w:ascii="仿宋_GB2312" w:hAnsi="仿宋_GB2312" w:eastAsia="仿宋_GB2312" w:cs="仿宋_GB2312"/>
                <w:b w:val="0"/>
                <w:bCs w:val="0"/>
                <w:sz w:val="32"/>
                <w:szCs w:val="32"/>
              </w:rPr>
            </w:pPr>
          </w:p>
        </w:tc>
        <w:tc>
          <w:tcPr>
            <w:tcW w:w="1370" w:type="dxa"/>
            <w:vAlign w:val="center"/>
          </w:tcPr>
          <w:p w14:paraId="19900233">
            <w:pPr>
              <w:widowControl/>
              <w:jc w:val="center"/>
              <w:rPr>
                <w:rFonts w:ascii="仿宋_GB2312" w:hAnsi="仿宋_GB2312" w:eastAsia="仿宋_GB2312" w:cs="仿宋_GB2312"/>
                <w:b w:val="0"/>
                <w:bCs w:val="0"/>
                <w:sz w:val="32"/>
                <w:szCs w:val="32"/>
              </w:rPr>
            </w:pPr>
          </w:p>
        </w:tc>
        <w:tc>
          <w:tcPr>
            <w:tcW w:w="1370" w:type="dxa"/>
            <w:vAlign w:val="center"/>
          </w:tcPr>
          <w:p w14:paraId="3AF1C1BB">
            <w:pPr>
              <w:widowControl/>
              <w:jc w:val="center"/>
              <w:rPr>
                <w:rFonts w:ascii="仿宋_GB2312" w:hAnsi="仿宋_GB2312" w:eastAsia="仿宋_GB2312" w:cs="仿宋_GB2312"/>
                <w:b w:val="0"/>
                <w:bCs w:val="0"/>
                <w:sz w:val="32"/>
                <w:szCs w:val="32"/>
              </w:rPr>
            </w:pPr>
          </w:p>
        </w:tc>
        <w:tc>
          <w:tcPr>
            <w:tcW w:w="1370" w:type="dxa"/>
            <w:vAlign w:val="center"/>
          </w:tcPr>
          <w:p w14:paraId="13B3C76C">
            <w:pPr>
              <w:widowControl/>
              <w:jc w:val="center"/>
              <w:rPr>
                <w:rFonts w:ascii="仿宋_GB2312" w:hAnsi="仿宋_GB2312" w:eastAsia="仿宋_GB2312" w:cs="仿宋_GB2312"/>
                <w:b w:val="0"/>
                <w:bCs w:val="0"/>
                <w:sz w:val="32"/>
                <w:szCs w:val="32"/>
              </w:rPr>
            </w:pPr>
          </w:p>
        </w:tc>
      </w:tr>
      <w:tr w14:paraId="57E0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vAlign w:val="center"/>
          </w:tcPr>
          <w:p w14:paraId="0ECBD849">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3EA7D57F">
            <w:pPr>
              <w:widowControl/>
              <w:jc w:val="center"/>
              <w:rPr>
                <w:rFonts w:ascii="仿宋_GB2312" w:hAnsi="仿宋_GB2312" w:eastAsia="仿宋_GB2312" w:cs="仿宋_GB2312"/>
                <w:b w:val="0"/>
                <w:bCs w:val="0"/>
                <w:sz w:val="32"/>
                <w:szCs w:val="32"/>
              </w:rPr>
            </w:pPr>
          </w:p>
        </w:tc>
        <w:tc>
          <w:tcPr>
            <w:tcW w:w="1370" w:type="dxa"/>
            <w:vAlign w:val="center"/>
          </w:tcPr>
          <w:p w14:paraId="47A8394F">
            <w:pPr>
              <w:widowControl/>
              <w:jc w:val="center"/>
              <w:rPr>
                <w:rFonts w:ascii="仿宋_GB2312" w:hAnsi="仿宋_GB2312" w:eastAsia="仿宋_GB2312" w:cs="仿宋_GB2312"/>
                <w:b w:val="0"/>
                <w:bCs w:val="0"/>
                <w:sz w:val="32"/>
                <w:szCs w:val="32"/>
              </w:rPr>
            </w:pPr>
          </w:p>
        </w:tc>
        <w:tc>
          <w:tcPr>
            <w:tcW w:w="1370" w:type="dxa"/>
            <w:vAlign w:val="center"/>
          </w:tcPr>
          <w:p w14:paraId="01A9B147">
            <w:pPr>
              <w:widowControl/>
              <w:jc w:val="center"/>
              <w:rPr>
                <w:rFonts w:ascii="仿宋_GB2312" w:hAnsi="仿宋_GB2312" w:eastAsia="仿宋_GB2312" w:cs="仿宋_GB2312"/>
                <w:b w:val="0"/>
                <w:bCs w:val="0"/>
                <w:sz w:val="32"/>
                <w:szCs w:val="32"/>
              </w:rPr>
            </w:pPr>
          </w:p>
        </w:tc>
        <w:tc>
          <w:tcPr>
            <w:tcW w:w="1370" w:type="dxa"/>
            <w:vAlign w:val="center"/>
          </w:tcPr>
          <w:p w14:paraId="68644BE2">
            <w:pPr>
              <w:widowControl/>
              <w:jc w:val="center"/>
              <w:rPr>
                <w:rFonts w:ascii="仿宋_GB2312" w:hAnsi="仿宋_GB2312" w:eastAsia="仿宋_GB2312" w:cs="仿宋_GB2312"/>
                <w:b w:val="0"/>
                <w:bCs w:val="0"/>
                <w:sz w:val="32"/>
                <w:szCs w:val="32"/>
              </w:rPr>
            </w:pPr>
          </w:p>
        </w:tc>
      </w:tr>
      <w:tr w14:paraId="33BC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vAlign w:val="center"/>
          </w:tcPr>
          <w:p w14:paraId="738BAF32">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36FC59DB">
            <w:pPr>
              <w:widowControl/>
              <w:jc w:val="center"/>
              <w:rPr>
                <w:rFonts w:ascii="仿宋_GB2312" w:hAnsi="仿宋_GB2312" w:eastAsia="仿宋_GB2312" w:cs="仿宋_GB2312"/>
                <w:b w:val="0"/>
                <w:bCs w:val="0"/>
                <w:sz w:val="32"/>
                <w:szCs w:val="32"/>
              </w:rPr>
            </w:pPr>
          </w:p>
        </w:tc>
        <w:tc>
          <w:tcPr>
            <w:tcW w:w="1370" w:type="dxa"/>
            <w:vAlign w:val="center"/>
          </w:tcPr>
          <w:p w14:paraId="4DD70EFC">
            <w:pPr>
              <w:widowControl/>
              <w:jc w:val="center"/>
              <w:rPr>
                <w:rFonts w:ascii="仿宋_GB2312" w:hAnsi="仿宋_GB2312" w:eastAsia="仿宋_GB2312" w:cs="仿宋_GB2312"/>
                <w:b w:val="0"/>
                <w:bCs w:val="0"/>
                <w:sz w:val="32"/>
                <w:szCs w:val="32"/>
              </w:rPr>
            </w:pPr>
          </w:p>
        </w:tc>
        <w:tc>
          <w:tcPr>
            <w:tcW w:w="1370" w:type="dxa"/>
            <w:vAlign w:val="center"/>
          </w:tcPr>
          <w:p w14:paraId="139CB005">
            <w:pPr>
              <w:widowControl/>
              <w:jc w:val="center"/>
              <w:rPr>
                <w:rFonts w:ascii="仿宋_GB2312" w:hAnsi="仿宋_GB2312" w:eastAsia="仿宋_GB2312" w:cs="仿宋_GB2312"/>
                <w:b w:val="0"/>
                <w:bCs w:val="0"/>
                <w:sz w:val="32"/>
                <w:szCs w:val="32"/>
              </w:rPr>
            </w:pPr>
          </w:p>
        </w:tc>
        <w:tc>
          <w:tcPr>
            <w:tcW w:w="1370" w:type="dxa"/>
            <w:vAlign w:val="center"/>
          </w:tcPr>
          <w:p w14:paraId="73956160">
            <w:pPr>
              <w:widowControl/>
              <w:jc w:val="center"/>
              <w:rPr>
                <w:rFonts w:ascii="仿宋_GB2312" w:hAnsi="仿宋_GB2312" w:eastAsia="仿宋_GB2312" w:cs="仿宋_GB2312"/>
                <w:b w:val="0"/>
                <w:bCs w:val="0"/>
                <w:sz w:val="32"/>
                <w:szCs w:val="32"/>
              </w:rPr>
            </w:pPr>
          </w:p>
        </w:tc>
      </w:tr>
      <w:tr w14:paraId="4347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vAlign w:val="center"/>
          </w:tcPr>
          <w:p w14:paraId="2F4D16F2">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32FDDAC0">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4F8BD704">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124758E4">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3C30E9DC">
            <w:pPr>
              <w:widowControl/>
              <w:spacing w:line="260" w:lineRule="exact"/>
              <w:jc w:val="center"/>
              <w:rPr>
                <w:rFonts w:ascii="仿宋_GB2312" w:hAnsi="仿宋_GB2312" w:eastAsia="仿宋_GB2312" w:cs="仿宋_GB2312"/>
                <w:b w:val="0"/>
                <w:bCs w:val="0"/>
                <w:sz w:val="32"/>
                <w:szCs w:val="32"/>
              </w:rPr>
            </w:pPr>
          </w:p>
        </w:tc>
      </w:tr>
      <w:tr w14:paraId="6E4C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vAlign w:val="center"/>
          </w:tcPr>
          <w:p w14:paraId="04AA8F63">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4C4B5964">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23FC8CCF">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37F53114">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3DC12BC6">
            <w:pPr>
              <w:widowControl/>
              <w:spacing w:line="260" w:lineRule="exact"/>
              <w:jc w:val="center"/>
              <w:rPr>
                <w:rFonts w:ascii="仿宋_GB2312" w:hAnsi="仿宋_GB2312" w:eastAsia="仿宋_GB2312" w:cs="仿宋_GB2312"/>
                <w:b w:val="0"/>
                <w:bCs w:val="0"/>
                <w:sz w:val="32"/>
                <w:szCs w:val="32"/>
              </w:rPr>
            </w:pPr>
          </w:p>
        </w:tc>
      </w:tr>
      <w:tr w14:paraId="2E0F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vAlign w:val="center"/>
          </w:tcPr>
          <w:p w14:paraId="50595BDB">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6C07C431">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2C2C1ABD">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28F643C9">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0B575E2A">
            <w:pPr>
              <w:widowControl/>
              <w:spacing w:line="260" w:lineRule="exact"/>
              <w:jc w:val="center"/>
              <w:rPr>
                <w:rFonts w:ascii="仿宋_GB2312" w:hAnsi="仿宋_GB2312" w:eastAsia="仿宋_GB2312" w:cs="仿宋_GB2312"/>
                <w:b w:val="0"/>
                <w:bCs w:val="0"/>
                <w:sz w:val="32"/>
                <w:szCs w:val="32"/>
              </w:rPr>
            </w:pPr>
          </w:p>
        </w:tc>
      </w:tr>
      <w:tr w14:paraId="42E6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shd w:val="clear" w:color="auto" w:fill="auto"/>
            <w:vAlign w:val="center"/>
          </w:tcPr>
          <w:p w14:paraId="0E4221BE">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7D9C2DE1">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4807B8F6">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7C614FCF">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7089A818">
            <w:pPr>
              <w:widowControl/>
              <w:spacing w:line="260" w:lineRule="exact"/>
              <w:jc w:val="center"/>
              <w:rPr>
                <w:rFonts w:ascii="仿宋_GB2312" w:hAnsi="仿宋_GB2312" w:eastAsia="仿宋_GB2312" w:cs="仿宋_GB2312"/>
                <w:b w:val="0"/>
                <w:bCs w:val="0"/>
                <w:sz w:val="32"/>
                <w:szCs w:val="32"/>
              </w:rPr>
            </w:pPr>
          </w:p>
        </w:tc>
      </w:tr>
      <w:tr w14:paraId="71A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shd w:val="clear" w:color="auto" w:fill="auto"/>
            <w:vAlign w:val="center"/>
          </w:tcPr>
          <w:p w14:paraId="1880A37C">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05A8164B">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286653BF">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1FD607FE">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2B7DCED9">
            <w:pPr>
              <w:widowControl/>
              <w:spacing w:line="260" w:lineRule="exact"/>
              <w:jc w:val="center"/>
              <w:rPr>
                <w:rFonts w:ascii="仿宋_GB2312" w:hAnsi="仿宋_GB2312" w:eastAsia="仿宋_GB2312" w:cs="仿宋_GB2312"/>
                <w:b w:val="0"/>
                <w:bCs w:val="0"/>
                <w:sz w:val="32"/>
                <w:szCs w:val="32"/>
              </w:rPr>
            </w:pPr>
          </w:p>
        </w:tc>
      </w:tr>
      <w:tr w14:paraId="6EFE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3280" w:type="dxa"/>
            <w:shd w:val="clear" w:color="auto" w:fill="auto"/>
            <w:vAlign w:val="center"/>
          </w:tcPr>
          <w:p w14:paraId="13BC9961">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47C27D11">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6806306A">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71D8BA08">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16F7D3C5">
            <w:pPr>
              <w:widowControl/>
              <w:spacing w:line="260" w:lineRule="exact"/>
              <w:jc w:val="center"/>
              <w:rPr>
                <w:rFonts w:ascii="仿宋_GB2312" w:hAnsi="仿宋_GB2312" w:eastAsia="仿宋_GB2312" w:cs="仿宋_GB2312"/>
                <w:b w:val="0"/>
                <w:bCs w:val="0"/>
                <w:sz w:val="32"/>
                <w:szCs w:val="32"/>
              </w:rPr>
            </w:pPr>
          </w:p>
        </w:tc>
      </w:tr>
      <w:tr w14:paraId="0764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3280" w:type="dxa"/>
            <w:shd w:val="clear" w:color="auto" w:fill="auto"/>
            <w:vAlign w:val="center"/>
          </w:tcPr>
          <w:p w14:paraId="0FD1C928">
            <w:pPr>
              <w:widowControl/>
              <w:spacing w:line="260" w:lineRule="exact"/>
              <w:jc w:val="center"/>
              <w:rPr>
                <w:rFonts w:ascii="仿宋_GB2312" w:hAnsi="仿宋_GB2312" w:eastAsia="仿宋_GB2312" w:cs="仿宋_GB2312"/>
                <w:b w:val="0"/>
                <w:bCs w:val="0"/>
                <w:sz w:val="32"/>
                <w:szCs w:val="32"/>
                <w:lang w:eastAsia="zh-CN"/>
              </w:rPr>
            </w:pPr>
          </w:p>
        </w:tc>
        <w:tc>
          <w:tcPr>
            <w:tcW w:w="1370" w:type="dxa"/>
            <w:vAlign w:val="center"/>
          </w:tcPr>
          <w:p w14:paraId="0DE5A969">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498905DF">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25D0F5FC">
            <w:pPr>
              <w:widowControl/>
              <w:spacing w:line="260" w:lineRule="exact"/>
              <w:jc w:val="center"/>
              <w:rPr>
                <w:rFonts w:ascii="仿宋_GB2312" w:hAnsi="仿宋_GB2312" w:eastAsia="仿宋_GB2312" w:cs="仿宋_GB2312"/>
                <w:b w:val="0"/>
                <w:bCs w:val="0"/>
                <w:sz w:val="32"/>
                <w:szCs w:val="32"/>
              </w:rPr>
            </w:pPr>
          </w:p>
        </w:tc>
        <w:tc>
          <w:tcPr>
            <w:tcW w:w="1370" w:type="dxa"/>
            <w:vAlign w:val="center"/>
          </w:tcPr>
          <w:p w14:paraId="3298EECB">
            <w:pPr>
              <w:widowControl/>
              <w:spacing w:line="260" w:lineRule="exact"/>
              <w:jc w:val="center"/>
              <w:rPr>
                <w:rFonts w:ascii="仿宋_GB2312" w:hAnsi="仿宋_GB2312" w:eastAsia="仿宋_GB2312" w:cs="仿宋_GB2312"/>
                <w:b w:val="0"/>
                <w:bCs w:val="0"/>
                <w:sz w:val="32"/>
                <w:szCs w:val="32"/>
              </w:rPr>
            </w:pPr>
          </w:p>
        </w:tc>
      </w:tr>
    </w:tbl>
    <w:p w14:paraId="5E181BD1">
      <w:pPr>
        <w:pStyle w:val="5"/>
        <w:keepNext w:val="0"/>
        <w:keepLines w:val="0"/>
        <w:pageBreakBefore w:val="0"/>
        <w:widowControl/>
        <w:kinsoku w:val="0"/>
        <w:wordWrap/>
        <w:overflowPunct/>
        <w:topLinePunct w:val="0"/>
        <w:autoSpaceDE w:val="0"/>
        <w:autoSpaceDN w:val="0"/>
        <w:bidi w:val="0"/>
        <w:adjustRightInd w:val="0"/>
        <w:snapToGrid w:val="0"/>
        <w:spacing w:line="400" w:lineRule="exact"/>
        <w:ind w:firstLine="560" w:firstLineChars="200"/>
        <w:textAlignment w:val="baseline"/>
        <w:rPr>
          <w:rFonts w:hint="eastAsia" w:ascii="仿宋_GB2312" w:hAnsi="仿宋_GB2312" w:eastAsia="仿宋_GB2312" w:cs="仿宋_GB2312"/>
          <w:i w:val="0"/>
          <w:iCs w:val="0"/>
          <w:caps w:val="0"/>
          <w:color w:val="333333"/>
          <w:spacing w:val="0"/>
          <w:sz w:val="28"/>
          <w:szCs w:val="28"/>
          <w:shd w:val="clear" w:fill="FFFFFF"/>
          <w:lang w:val="en-US" w:eastAsia="zh-CN"/>
        </w:rPr>
        <w:sectPr>
          <w:headerReference r:id="rId6" w:type="default"/>
          <w:footerReference r:id="rId7" w:type="default"/>
          <w:pgSz w:w="11906" w:h="16839"/>
          <w:pgMar w:top="1485" w:right="1474" w:bottom="1502" w:left="1672" w:header="0" w:footer="890" w:gutter="0"/>
          <w:pgNumType w:fmt="decimal"/>
          <w:cols w:space="0" w:num="1"/>
        </w:sectPr>
      </w:pPr>
      <w:r>
        <w:rPr>
          <w:rFonts w:hint="eastAsia" w:ascii="仿宋_GB2312" w:hAnsi="仿宋_GB2312" w:eastAsia="仿宋_GB2312" w:cs="仿宋_GB2312"/>
          <w:i w:val="0"/>
          <w:iCs w:val="0"/>
          <w:caps w:val="0"/>
          <w:color w:val="333333"/>
          <w:spacing w:val="0"/>
          <w:sz w:val="28"/>
          <w:szCs w:val="28"/>
          <w:shd w:val="clear" w:fill="FFFFFF"/>
          <w:lang w:val="en-US" w:eastAsia="zh-CN"/>
        </w:rPr>
        <w:t>备注</w:t>
      </w:r>
      <w:r>
        <w:rPr>
          <w:rFonts w:hint="eastAsia" w:ascii="仿宋_GB2312" w:hAnsi="仿宋_GB2312" w:eastAsia="仿宋_GB2312" w:cs="仿宋_GB2312"/>
          <w:i w:val="0"/>
          <w:iCs w:val="0"/>
          <w:caps w:val="0"/>
          <w:color w:val="333333"/>
          <w:spacing w:val="0"/>
          <w:sz w:val="28"/>
          <w:szCs w:val="28"/>
          <w:shd w:val="clear" w:fill="FFFFFF"/>
        </w:rPr>
        <w:t>：</w:t>
      </w:r>
      <w:r>
        <w:rPr>
          <w:rFonts w:hint="eastAsia" w:ascii="仿宋_GB2312" w:hAnsi="仿宋_GB2312" w:eastAsia="仿宋_GB2312" w:cs="仿宋_GB2312"/>
          <w:i w:val="0"/>
          <w:iCs w:val="0"/>
          <w:caps w:val="0"/>
          <w:color w:val="333333"/>
          <w:spacing w:val="0"/>
          <w:sz w:val="28"/>
          <w:szCs w:val="28"/>
          <w:shd w:val="clear" w:fill="FFFFFF"/>
          <w:lang w:val="en-US" w:eastAsia="zh-CN"/>
        </w:rPr>
        <w:t>1.值班时间：上午8:00-12:00，下午14:30-18:30；2.值班地点：各学院新生军训场地；3.学校</w:t>
      </w:r>
      <w:r>
        <w:rPr>
          <w:rFonts w:hint="eastAsia" w:ascii="仿宋_GB2312" w:hAnsi="仿宋_GB2312" w:eastAsia="仿宋_GB2312" w:cs="仿宋_GB2312"/>
          <w:i w:val="0"/>
          <w:iCs w:val="0"/>
          <w:caps w:val="0"/>
          <w:color w:val="333333"/>
          <w:spacing w:val="0"/>
          <w:sz w:val="28"/>
          <w:szCs w:val="28"/>
          <w:shd w:val="clear" w:fill="FFFFFF"/>
        </w:rPr>
        <w:t>将对</w:t>
      </w:r>
      <w:r>
        <w:rPr>
          <w:rFonts w:hint="eastAsia" w:ascii="仿宋_GB2312" w:hAnsi="仿宋_GB2312" w:eastAsia="仿宋_GB2312" w:cs="仿宋_GB2312"/>
          <w:i w:val="0"/>
          <w:iCs w:val="0"/>
          <w:caps w:val="0"/>
          <w:color w:val="333333"/>
          <w:spacing w:val="0"/>
          <w:sz w:val="28"/>
          <w:szCs w:val="28"/>
          <w:shd w:val="clear" w:fill="FFFFFF"/>
          <w:lang w:val="en-US" w:eastAsia="zh-CN"/>
        </w:rPr>
        <w:t>每日</w:t>
      </w:r>
      <w:r>
        <w:rPr>
          <w:rFonts w:hint="eastAsia" w:ascii="仿宋_GB2312" w:hAnsi="仿宋_GB2312" w:eastAsia="仿宋_GB2312" w:cs="仿宋_GB2312"/>
          <w:i w:val="0"/>
          <w:iCs w:val="0"/>
          <w:caps w:val="0"/>
          <w:color w:val="333333"/>
          <w:spacing w:val="0"/>
          <w:sz w:val="28"/>
          <w:szCs w:val="28"/>
          <w:shd w:val="clear" w:fill="FFFFFF"/>
        </w:rPr>
        <w:t>值班情况进行</w:t>
      </w:r>
      <w:r>
        <w:rPr>
          <w:rFonts w:hint="eastAsia" w:ascii="仿宋_GB2312" w:hAnsi="仿宋_GB2312" w:eastAsia="仿宋_GB2312" w:cs="仿宋_GB2312"/>
          <w:i w:val="0"/>
          <w:iCs w:val="0"/>
          <w:caps w:val="0"/>
          <w:color w:val="333333"/>
          <w:spacing w:val="0"/>
          <w:sz w:val="28"/>
          <w:szCs w:val="28"/>
          <w:shd w:val="clear" w:fill="FFFFFF"/>
          <w:lang w:val="en-US" w:eastAsia="zh-CN"/>
        </w:rPr>
        <w:t>不少于4次</w:t>
      </w:r>
      <w:r>
        <w:rPr>
          <w:rFonts w:hint="eastAsia" w:ascii="仿宋_GB2312" w:hAnsi="仿宋_GB2312" w:eastAsia="仿宋_GB2312" w:cs="仿宋_GB2312"/>
          <w:i w:val="0"/>
          <w:iCs w:val="0"/>
          <w:caps w:val="0"/>
          <w:color w:val="333333"/>
          <w:spacing w:val="0"/>
          <w:sz w:val="28"/>
          <w:szCs w:val="28"/>
          <w:shd w:val="clear" w:fill="FFFFFF"/>
        </w:rPr>
        <w:t>监督检查，</w:t>
      </w:r>
      <w:r>
        <w:rPr>
          <w:rFonts w:hint="eastAsia" w:ascii="仿宋_GB2312" w:hAnsi="仿宋_GB2312" w:eastAsia="仿宋_GB2312" w:cs="仿宋_GB2312"/>
          <w:i w:val="0"/>
          <w:iCs w:val="0"/>
          <w:caps w:val="0"/>
          <w:color w:val="333333"/>
          <w:spacing w:val="0"/>
          <w:sz w:val="28"/>
          <w:szCs w:val="28"/>
          <w:shd w:val="clear" w:fill="FFFFFF"/>
          <w:lang w:val="en-US" w:eastAsia="zh-CN"/>
        </w:rPr>
        <w:t>并纳入军训工作先进学院评比；4.</w:t>
      </w:r>
      <w:r>
        <w:rPr>
          <w:rFonts w:hint="eastAsia" w:ascii="仿宋_GB2312" w:hAnsi="仿宋_GB2312" w:eastAsia="仿宋_GB2312" w:cs="仿宋_GB2312"/>
          <w:i w:val="0"/>
          <w:iCs w:val="0"/>
          <w:caps w:val="0"/>
          <w:color w:val="333333"/>
          <w:spacing w:val="0"/>
          <w:sz w:val="28"/>
          <w:szCs w:val="28"/>
          <w:shd w:val="clear" w:fill="FFFFFF"/>
        </w:rPr>
        <w:t>对</w:t>
      </w:r>
      <w:r>
        <w:rPr>
          <w:rFonts w:hint="eastAsia" w:ascii="仿宋_GB2312" w:hAnsi="仿宋_GB2312" w:eastAsia="仿宋_GB2312" w:cs="仿宋_GB2312"/>
          <w:i w:val="0"/>
          <w:iCs w:val="0"/>
          <w:caps w:val="0"/>
          <w:color w:val="333333"/>
          <w:spacing w:val="0"/>
          <w:sz w:val="28"/>
          <w:szCs w:val="28"/>
          <w:shd w:val="clear" w:fill="FFFFFF"/>
          <w:lang w:val="en-US" w:eastAsia="zh-CN"/>
        </w:rPr>
        <w:t>未按要求跟训的教师</w:t>
      </w:r>
      <w:r>
        <w:rPr>
          <w:rFonts w:hint="eastAsia" w:ascii="仿宋_GB2312" w:hAnsi="仿宋_GB2312" w:eastAsia="仿宋_GB2312" w:cs="仿宋_GB2312"/>
          <w:i w:val="0"/>
          <w:iCs w:val="0"/>
          <w:caps w:val="0"/>
          <w:color w:val="333333"/>
          <w:spacing w:val="0"/>
          <w:sz w:val="28"/>
          <w:szCs w:val="28"/>
          <w:shd w:val="clear" w:fill="FFFFFF"/>
        </w:rPr>
        <w:t>进行通报批评，造成严重后果的，按照有关规定追究责任人责任。</w:t>
      </w:r>
    </w:p>
    <w:p w14:paraId="57601522">
      <w:pPr>
        <w:jc w:val="both"/>
        <w:rPr>
          <w:rFonts w:ascii="黑体" w:hAnsi="黑体" w:eastAsia="黑体" w:cs="黑体"/>
          <w:spacing w:val="9"/>
          <w:sz w:val="30"/>
          <w:szCs w:val="30"/>
          <w:lang w:eastAsia="zh-CN"/>
        </w:rPr>
      </w:pPr>
      <w:r>
        <w:rPr>
          <w:rFonts w:hint="eastAsia" w:ascii="黑体" w:hAnsi="黑体" w:eastAsia="黑体" w:cs="黑体"/>
          <w:spacing w:val="9"/>
          <w:sz w:val="30"/>
          <w:szCs w:val="30"/>
          <w:lang w:eastAsia="zh-CN"/>
        </w:rPr>
        <w:t>附件</w:t>
      </w:r>
      <w:r>
        <w:rPr>
          <w:rFonts w:hint="eastAsia" w:ascii="黑体" w:hAnsi="黑体" w:eastAsia="黑体" w:cs="黑体"/>
          <w:spacing w:val="9"/>
          <w:sz w:val="30"/>
          <w:szCs w:val="30"/>
          <w:lang w:val="en-US" w:eastAsia="zh-CN"/>
        </w:rPr>
        <w:t>8</w:t>
      </w:r>
    </w:p>
    <w:p w14:paraId="32EEA42E">
      <w:pPr>
        <w:pStyle w:val="5"/>
        <w:spacing w:line="560" w:lineRule="exact"/>
        <w:jc w:val="center"/>
        <w:rPr>
          <w:rFonts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新生</w:t>
      </w:r>
      <w:r>
        <w:rPr>
          <w:rFonts w:hint="eastAsia" w:ascii="方正小标宋简体" w:hAnsi="方正小标宋简体" w:eastAsia="方正小标宋简体" w:cs="方正小标宋简体"/>
          <w:sz w:val="32"/>
          <w:szCs w:val="32"/>
          <w:lang w:eastAsia="zh-CN"/>
        </w:rPr>
        <w:t>参训情况登记表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1"/>
        <w:gridCol w:w="1447"/>
        <w:gridCol w:w="818"/>
        <w:gridCol w:w="908"/>
        <w:gridCol w:w="908"/>
        <w:gridCol w:w="1648"/>
      </w:tblGrid>
      <w:tr w14:paraId="505F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8780" w:type="dxa"/>
            <w:gridSpan w:val="6"/>
            <w:vAlign w:val="center"/>
          </w:tcPr>
          <w:p w14:paraId="04943D62">
            <w:pPr>
              <w:widowControl/>
              <w:jc w:val="center"/>
              <w:rPr>
                <w:rFonts w:hint="eastAsia" w:ascii="仿宋_GB2312" w:hAnsi="仿宋_GB2312" w:eastAsia="仿宋_GB2312" w:cs="仿宋_GB2312"/>
                <w:b w:val="0"/>
                <w:bCs w:val="0"/>
                <w:sz w:val="18"/>
                <w:szCs w:val="18"/>
                <w:lang w:eastAsia="zh-CN"/>
              </w:rPr>
            </w:pPr>
          </w:p>
          <w:p w14:paraId="1879DA39">
            <w:pPr>
              <w:widowControl/>
              <w:ind w:firstLine="840" w:firstLineChars="300"/>
              <w:jc w:val="left"/>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时间：</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none"/>
                <w:lang w:val="en-US" w:eastAsia="zh-CN"/>
              </w:rPr>
              <w:t xml:space="preserve">      </w:t>
            </w:r>
            <w:r>
              <w:rPr>
                <w:rFonts w:hint="eastAsia" w:ascii="仿宋_GB2312" w:hAnsi="仿宋_GB2312" w:eastAsia="仿宋_GB2312" w:cs="仿宋_GB2312"/>
                <w:b w:val="0"/>
                <w:bCs w:val="0"/>
                <w:sz w:val="28"/>
                <w:szCs w:val="28"/>
                <w:lang w:val="en-US" w:eastAsia="zh-CN"/>
              </w:rPr>
              <w:t>检查人：</w:t>
            </w:r>
            <w:r>
              <w:rPr>
                <w:rFonts w:hint="eastAsia" w:ascii="仿宋_GB2312" w:hAnsi="仿宋_GB2312" w:eastAsia="仿宋_GB2312" w:cs="仿宋_GB2312"/>
                <w:b w:val="0"/>
                <w:bCs w:val="0"/>
                <w:sz w:val="28"/>
                <w:szCs w:val="28"/>
                <w:u w:val="single"/>
                <w:lang w:val="en-US" w:eastAsia="zh-CN"/>
              </w:rPr>
              <w:t xml:space="preserve">              </w:t>
            </w:r>
          </w:p>
        </w:tc>
      </w:tr>
      <w:tr w14:paraId="3909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051" w:type="dxa"/>
            <w:vMerge w:val="restart"/>
            <w:vAlign w:val="center"/>
          </w:tcPr>
          <w:p w14:paraId="66AFAAA6">
            <w:pPr>
              <w:widowControl/>
              <w:spacing w:line="300" w:lineRule="exact"/>
              <w:jc w:val="center"/>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学院</w:t>
            </w:r>
          </w:p>
        </w:tc>
        <w:tc>
          <w:tcPr>
            <w:tcW w:w="1447" w:type="dxa"/>
            <w:vMerge w:val="restart"/>
            <w:vAlign w:val="center"/>
          </w:tcPr>
          <w:p w14:paraId="650C1A81">
            <w:pPr>
              <w:widowControl/>
              <w:spacing w:line="300" w:lineRule="exact"/>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班级</w:t>
            </w:r>
          </w:p>
        </w:tc>
        <w:tc>
          <w:tcPr>
            <w:tcW w:w="818" w:type="dxa"/>
            <w:vMerge w:val="restart"/>
            <w:vAlign w:val="center"/>
          </w:tcPr>
          <w:p w14:paraId="4AA0862A">
            <w:pPr>
              <w:widowControl/>
              <w:spacing w:line="300" w:lineRule="exact"/>
              <w:jc w:val="center"/>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应到人数</w:t>
            </w:r>
          </w:p>
        </w:tc>
        <w:tc>
          <w:tcPr>
            <w:tcW w:w="1816" w:type="dxa"/>
            <w:gridSpan w:val="2"/>
            <w:vAlign w:val="center"/>
          </w:tcPr>
          <w:p w14:paraId="0484CF75">
            <w:pPr>
              <w:widowControl/>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实到人数</w:t>
            </w:r>
          </w:p>
        </w:tc>
        <w:tc>
          <w:tcPr>
            <w:tcW w:w="1648" w:type="dxa"/>
            <w:vMerge w:val="restart"/>
            <w:vAlign w:val="center"/>
          </w:tcPr>
          <w:p w14:paraId="053A9EB2">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负责人签字</w:t>
            </w:r>
          </w:p>
        </w:tc>
      </w:tr>
      <w:tr w14:paraId="18F7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051" w:type="dxa"/>
            <w:vMerge w:val="continue"/>
            <w:vAlign w:val="center"/>
          </w:tcPr>
          <w:p w14:paraId="47EF3529">
            <w:pPr>
              <w:widowControl/>
              <w:spacing w:line="300" w:lineRule="exact"/>
              <w:jc w:val="center"/>
              <w:rPr>
                <w:rFonts w:hint="eastAsia" w:ascii="仿宋_GB2312" w:hAnsi="仿宋_GB2312" w:eastAsia="仿宋_GB2312" w:cs="仿宋_GB2312"/>
                <w:b w:val="0"/>
                <w:bCs w:val="0"/>
                <w:sz w:val="28"/>
                <w:szCs w:val="28"/>
              </w:rPr>
            </w:pPr>
          </w:p>
        </w:tc>
        <w:tc>
          <w:tcPr>
            <w:tcW w:w="1447" w:type="dxa"/>
            <w:vMerge w:val="continue"/>
            <w:vAlign w:val="center"/>
          </w:tcPr>
          <w:p w14:paraId="4025E920">
            <w:pPr>
              <w:widowControl/>
              <w:spacing w:line="300" w:lineRule="exact"/>
              <w:jc w:val="center"/>
              <w:rPr>
                <w:rFonts w:hint="eastAsia" w:ascii="仿宋_GB2312" w:hAnsi="仿宋_GB2312" w:eastAsia="仿宋_GB2312" w:cs="仿宋_GB2312"/>
                <w:b w:val="0"/>
                <w:bCs w:val="0"/>
                <w:sz w:val="28"/>
                <w:szCs w:val="28"/>
              </w:rPr>
            </w:pPr>
          </w:p>
        </w:tc>
        <w:tc>
          <w:tcPr>
            <w:tcW w:w="818" w:type="dxa"/>
            <w:vMerge w:val="continue"/>
            <w:vAlign w:val="center"/>
          </w:tcPr>
          <w:p w14:paraId="397ED1F7">
            <w:pPr>
              <w:widowControl/>
              <w:spacing w:line="300" w:lineRule="exact"/>
              <w:jc w:val="center"/>
              <w:rPr>
                <w:rFonts w:hint="eastAsia" w:ascii="仿宋_GB2312" w:hAnsi="仿宋_GB2312" w:eastAsia="仿宋_GB2312" w:cs="仿宋_GB2312"/>
                <w:b w:val="0"/>
                <w:bCs w:val="0"/>
                <w:sz w:val="28"/>
                <w:szCs w:val="28"/>
              </w:rPr>
            </w:pPr>
          </w:p>
        </w:tc>
        <w:tc>
          <w:tcPr>
            <w:tcW w:w="908" w:type="dxa"/>
            <w:vAlign w:val="center"/>
          </w:tcPr>
          <w:p w14:paraId="21170FD0">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上午</w:t>
            </w:r>
          </w:p>
        </w:tc>
        <w:tc>
          <w:tcPr>
            <w:tcW w:w="908" w:type="dxa"/>
            <w:shd w:val="clear" w:color="auto" w:fill="auto"/>
            <w:vAlign w:val="center"/>
          </w:tcPr>
          <w:p w14:paraId="6748FCDD">
            <w:pPr>
              <w:widowControl/>
              <w:jc w:val="cente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下午</w:t>
            </w:r>
          </w:p>
        </w:tc>
        <w:tc>
          <w:tcPr>
            <w:tcW w:w="1648" w:type="dxa"/>
            <w:vMerge w:val="continue"/>
            <w:shd w:val="clear" w:color="auto" w:fill="auto"/>
            <w:vAlign w:val="center"/>
          </w:tcPr>
          <w:p w14:paraId="060E8C6D">
            <w:pPr>
              <w:widowControl/>
              <w:jc w:val="center"/>
              <w:rPr>
                <w:rFonts w:hint="default" w:ascii="仿宋_GB2312" w:hAnsi="仿宋_GB2312" w:eastAsia="仿宋_GB2312" w:cs="仿宋_GB2312"/>
                <w:b w:val="0"/>
                <w:bCs w:val="0"/>
                <w:sz w:val="28"/>
                <w:szCs w:val="28"/>
                <w:lang w:val="en-US" w:eastAsia="zh-CN"/>
              </w:rPr>
            </w:pPr>
          </w:p>
        </w:tc>
      </w:tr>
      <w:tr w14:paraId="53AB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vAlign w:val="center"/>
          </w:tcPr>
          <w:p w14:paraId="04975C55">
            <w:pPr>
              <w:widowControl/>
              <w:spacing w:line="260" w:lineRule="exact"/>
              <w:jc w:val="center"/>
              <w:rPr>
                <w:rFonts w:hint="eastAsia" w:ascii="仿宋_GB2312" w:hAnsi="仿宋_GB2312" w:eastAsia="仿宋_GB2312" w:cs="仿宋_GB2312"/>
                <w:b w:val="0"/>
                <w:bCs w:val="0"/>
                <w:sz w:val="18"/>
                <w:szCs w:val="18"/>
                <w:lang w:eastAsia="zh-CN"/>
              </w:rPr>
            </w:pPr>
          </w:p>
        </w:tc>
        <w:tc>
          <w:tcPr>
            <w:tcW w:w="1447" w:type="dxa"/>
            <w:vAlign w:val="center"/>
          </w:tcPr>
          <w:p w14:paraId="4707973A">
            <w:pPr>
              <w:widowControl/>
              <w:spacing w:line="260" w:lineRule="exact"/>
              <w:jc w:val="center"/>
              <w:rPr>
                <w:rFonts w:hint="eastAsia" w:ascii="仿宋_GB2312" w:hAnsi="仿宋_GB2312" w:eastAsia="仿宋_GB2312" w:cs="仿宋_GB2312"/>
                <w:b w:val="0"/>
                <w:bCs w:val="0"/>
                <w:sz w:val="18"/>
                <w:szCs w:val="18"/>
                <w:lang w:eastAsia="zh-CN"/>
              </w:rPr>
            </w:pPr>
          </w:p>
        </w:tc>
        <w:tc>
          <w:tcPr>
            <w:tcW w:w="818" w:type="dxa"/>
            <w:vAlign w:val="center"/>
          </w:tcPr>
          <w:p w14:paraId="286F813B">
            <w:pPr>
              <w:widowControl/>
              <w:spacing w:line="260" w:lineRule="exact"/>
              <w:jc w:val="center"/>
              <w:rPr>
                <w:rFonts w:hint="eastAsia" w:ascii="仿宋_GB2312" w:hAnsi="仿宋_GB2312" w:eastAsia="仿宋_GB2312" w:cs="仿宋_GB2312"/>
                <w:b w:val="0"/>
                <w:bCs w:val="0"/>
                <w:sz w:val="18"/>
                <w:szCs w:val="18"/>
                <w:lang w:eastAsia="zh-CN"/>
              </w:rPr>
            </w:pPr>
          </w:p>
        </w:tc>
        <w:tc>
          <w:tcPr>
            <w:tcW w:w="908" w:type="dxa"/>
            <w:vAlign w:val="center"/>
          </w:tcPr>
          <w:p w14:paraId="3D02CDAD">
            <w:pPr>
              <w:widowControl/>
              <w:jc w:val="center"/>
              <w:rPr>
                <w:rFonts w:hint="eastAsia" w:ascii="仿宋_GB2312" w:hAnsi="仿宋_GB2312" w:eastAsia="仿宋_GB2312" w:cs="仿宋_GB2312"/>
                <w:b w:val="0"/>
                <w:bCs w:val="0"/>
                <w:sz w:val="18"/>
                <w:szCs w:val="18"/>
              </w:rPr>
            </w:pPr>
          </w:p>
        </w:tc>
        <w:tc>
          <w:tcPr>
            <w:tcW w:w="908" w:type="dxa"/>
            <w:vAlign w:val="center"/>
          </w:tcPr>
          <w:p w14:paraId="1AFF0975">
            <w:pPr>
              <w:widowControl/>
              <w:jc w:val="center"/>
              <w:rPr>
                <w:rFonts w:hint="eastAsia" w:ascii="仿宋_GB2312" w:hAnsi="仿宋_GB2312" w:eastAsia="仿宋_GB2312" w:cs="仿宋_GB2312"/>
                <w:b w:val="0"/>
                <w:bCs w:val="0"/>
                <w:sz w:val="18"/>
                <w:szCs w:val="18"/>
              </w:rPr>
            </w:pPr>
          </w:p>
        </w:tc>
        <w:tc>
          <w:tcPr>
            <w:tcW w:w="1648" w:type="dxa"/>
            <w:vAlign w:val="center"/>
          </w:tcPr>
          <w:p w14:paraId="4AC9332A">
            <w:pPr>
              <w:widowControl/>
              <w:jc w:val="center"/>
              <w:rPr>
                <w:rFonts w:hint="eastAsia" w:ascii="仿宋_GB2312" w:hAnsi="仿宋_GB2312" w:eastAsia="仿宋_GB2312" w:cs="仿宋_GB2312"/>
                <w:b w:val="0"/>
                <w:bCs w:val="0"/>
                <w:sz w:val="18"/>
                <w:szCs w:val="18"/>
              </w:rPr>
            </w:pPr>
          </w:p>
        </w:tc>
      </w:tr>
      <w:tr w14:paraId="128C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vAlign w:val="center"/>
          </w:tcPr>
          <w:p w14:paraId="5A625DBB">
            <w:pPr>
              <w:widowControl/>
              <w:spacing w:line="260" w:lineRule="exact"/>
              <w:jc w:val="center"/>
              <w:rPr>
                <w:rFonts w:ascii="仿宋_GB2312" w:hAnsi="仿宋_GB2312" w:eastAsia="仿宋_GB2312" w:cs="仿宋_GB2312"/>
                <w:sz w:val="18"/>
                <w:szCs w:val="18"/>
                <w:lang w:eastAsia="zh-CN"/>
              </w:rPr>
            </w:pPr>
          </w:p>
        </w:tc>
        <w:tc>
          <w:tcPr>
            <w:tcW w:w="1447" w:type="dxa"/>
            <w:vAlign w:val="center"/>
          </w:tcPr>
          <w:p w14:paraId="37B34661">
            <w:pPr>
              <w:widowControl/>
              <w:spacing w:line="260" w:lineRule="exact"/>
              <w:jc w:val="center"/>
              <w:rPr>
                <w:rFonts w:ascii="仿宋_GB2312" w:hAnsi="仿宋_GB2312" w:eastAsia="仿宋_GB2312" w:cs="仿宋_GB2312"/>
                <w:sz w:val="18"/>
                <w:szCs w:val="18"/>
                <w:lang w:eastAsia="zh-CN"/>
              </w:rPr>
            </w:pPr>
          </w:p>
        </w:tc>
        <w:tc>
          <w:tcPr>
            <w:tcW w:w="818" w:type="dxa"/>
            <w:vAlign w:val="center"/>
          </w:tcPr>
          <w:p w14:paraId="05D8C6FF">
            <w:pPr>
              <w:widowControl/>
              <w:spacing w:line="260" w:lineRule="exact"/>
              <w:jc w:val="center"/>
              <w:rPr>
                <w:rFonts w:ascii="仿宋_GB2312" w:hAnsi="仿宋_GB2312" w:eastAsia="仿宋_GB2312" w:cs="仿宋_GB2312"/>
                <w:sz w:val="18"/>
                <w:szCs w:val="18"/>
              </w:rPr>
            </w:pPr>
          </w:p>
        </w:tc>
        <w:tc>
          <w:tcPr>
            <w:tcW w:w="908" w:type="dxa"/>
            <w:vAlign w:val="center"/>
          </w:tcPr>
          <w:p w14:paraId="3B1E2DE3">
            <w:pPr>
              <w:widowControl/>
              <w:jc w:val="center"/>
              <w:rPr>
                <w:rFonts w:ascii="仿宋_GB2312" w:hAnsi="仿宋_GB2312" w:eastAsia="仿宋_GB2312" w:cs="仿宋_GB2312"/>
                <w:sz w:val="18"/>
                <w:szCs w:val="18"/>
              </w:rPr>
            </w:pPr>
          </w:p>
        </w:tc>
        <w:tc>
          <w:tcPr>
            <w:tcW w:w="908" w:type="dxa"/>
            <w:vAlign w:val="center"/>
          </w:tcPr>
          <w:p w14:paraId="0ED13782">
            <w:pPr>
              <w:widowControl/>
              <w:jc w:val="center"/>
              <w:rPr>
                <w:rFonts w:ascii="仿宋_GB2312" w:hAnsi="仿宋_GB2312" w:eastAsia="仿宋_GB2312" w:cs="仿宋_GB2312"/>
                <w:sz w:val="18"/>
                <w:szCs w:val="18"/>
              </w:rPr>
            </w:pPr>
          </w:p>
        </w:tc>
        <w:tc>
          <w:tcPr>
            <w:tcW w:w="1648" w:type="dxa"/>
            <w:vAlign w:val="center"/>
          </w:tcPr>
          <w:p w14:paraId="4DFC92A4">
            <w:pPr>
              <w:widowControl/>
              <w:jc w:val="center"/>
              <w:rPr>
                <w:rFonts w:ascii="仿宋_GB2312" w:hAnsi="仿宋_GB2312" w:eastAsia="仿宋_GB2312" w:cs="仿宋_GB2312"/>
                <w:sz w:val="18"/>
                <w:szCs w:val="18"/>
              </w:rPr>
            </w:pPr>
          </w:p>
        </w:tc>
      </w:tr>
      <w:tr w14:paraId="67B1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vAlign w:val="center"/>
          </w:tcPr>
          <w:p w14:paraId="5084C11F">
            <w:pPr>
              <w:widowControl/>
              <w:spacing w:line="260" w:lineRule="exact"/>
              <w:jc w:val="center"/>
              <w:rPr>
                <w:rFonts w:ascii="仿宋_GB2312" w:hAnsi="仿宋_GB2312" w:eastAsia="仿宋_GB2312" w:cs="仿宋_GB2312"/>
                <w:sz w:val="20"/>
                <w:szCs w:val="20"/>
                <w:lang w:eastAsia="zh-CN"/>
              </w:rPr>
            </w:pPr>
          </w:p>
        </w:tc>
        <w:tc>
          <w:tcPr>
            <w:tcW w:w="1447" w:type="dxa"/>
            <w:vAlign w:val="center"/>
          </w:tcPr>
          <w:p w14:paraId="348E1A45">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040EF659">
            <w:pPr>
              <w:widowControl/>
              <w:spacing w:line="260" w:lineRule="exact"/>
              <w:jc w:val="center"/>
              <w:rPr>
                <w:rFonts w:ascii="仿宋_GB2312" w:hAnsi="仿宋_GB2312" w:eastAsia="仿宋_GB2312" w:cs="仿宋_GB2312"/>
                <w:sz w:val="20"/>
                <w:szCs w:val="20"/>
              </w:rPr>
            </w:pPr>
          </w:p>
        </w:tc>
        <w:tc>
          <w:tcPr>
            <w:tcW w:w="908" w:type="dxa"/>
            <w:vAlign w:val="center"/>
          </w:tcPr>
          <w:p w14:paraId="2E3EEC33">
            <w:pPr>
              <w:widowControl/>
              <w:jc w:val="center"/>
              <w:rPr>
                <w:rFonts w:ascii="仿宋_GB2312" w:hAnsi="仿宋_GB2312" w:eastAsia="仿宋_GB2312" w:cs="仿宋_GB2312"/>
                <w:sz w:val="20"/>
                <w:szCs w:val="20"/>
              </w:rPr>
            </w:pPr>
          </w:p>
        </w:tc>
        <w:tc>
          <w:tcPr>
            <w:tcW w:w="908" w:type="dxa"/>
            <w:vAlign w:val="center"/>
          </w:tcPr>
          <w:p w14:paraId="7280B8D1">
            <w:pPr>
              <w:widowControl/>
              <w:jc w:val="center"/>
              <w:rPr>
                <w:rFonts w:ascii="仿宋_GB2312" w:hAnsi="仿宋_GB2312" w:eastAsia="仿宋_GB2312" w:cs="仿宋_GB2312"/>
                <w:sz w:val="20"/>
                <w:szCs w:val="20"/>
              </w:rPr>
            </w:pPr>
          </w:p>
        </w:tc>
        <w:tc>
          <w:tcPr>
            <w:tcW w:w="1648" w:type="dxa"/>
            <w:vAlign w:val="center"/>
          </w:tcPr>
          <w:p w14:paraId="0CF6DAAF">
            <w:pPr>
              <w:widowControl/>
              <w:jc w:val="center"/>
              <w:rPr>
                <w:rFonts w:ascii="仿宋_GB2312" w:hAnsi="仿宋_GB2312" w:eastAsia="仿宋_GB2312" w:cs="仿宋_GB2312"/>
                <w:sz w:val="20"/>
                <w:szCs w:val="20"/>
              </w:rPr>
            </w:pPr>
          </w:p>
        </w:tc>
      </w:tr>
      <w:tr w14:paraId="30F4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vAlign w:val="center"/>
          </w:tcPr>
          <w:p w14:paraId="35F69E44">
            <w:pPr>
              <w:widowControl/>
              <w:spacing w:line="260" w:lineRule="exact"/>
              <w:jc w:val="center"/>
              <w:rPr>
                <w:rFonts w:ascii="仿宋_GB2312" w:hAnsi="仿宋_GB2312" w:eastAsia="仿宋_GB2312" w:cs="仿宋_GB2312"/>
                <w:sz w:val="20"/>
                <w:szCs w:val="20"/>
                <w:lang w:eastAsia="zh-CN"/>
              </w:rPr>
            </w:pPr>
          </w:p>
        </w:tc>
        <w:tc>
          <w:tcPr>
            <w:tcW w:w="1447" w:type="dxa"/>
            <w:vAlign w:val="center"/>
          </w:tcPr>
          <w:p w14:paraId="44D9A40E">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2F5A7EAD">
            <w:pPr>
              <w:widowControl/>
              <w:spacing w:line="260" w:lineRule="exact"/>
              <w:jc w:val="center"/>
              <w:rPr>
                <w:rFonts w:ascii="仿宋_GB2312" w:hAnsi="仿宋_GB2312" w:eastAsia="仿宋_GB2312" w:cs="仿宋_GB2312"/>
                <w:sz w:val="20"/>
                <w:szCs w:val="20"/>
              </w:rPr>
            </w:pPr>
          </w:p>
        </w:tc>
        <w:tc>
          <w:tcPr>
            <w:tcW w:w="908" w:type="dxa"/>
            <w:vAlign w:val="center"/>
          </w:tcPr>
          <w:p w14:paraId="4262B077">
            <w:pPr>
              <w:widowControl/>
              <w:spacing w:line="260" w:lineRule="exact"/>
              <w:jc w:val="center"/>
              <w:rPr>
                <w:rFonts w:ascii="仿宋_GB2312" w:hAnsi="仿宋_GB2312" w:eastAsia="仿宋_GB2312" w:cs="仿宋_GB2312"/>
                <w:sz w:val="20"/>
                <w:szCs w:val="20"/>
              </w:rPr>
            </w:pPr>
          </w:p>
        </w:tc>
        <w:tc>
          <w:tcPr>
            <w:tcW w:w="908" w:type="dxa"/>
            <w:vAlign w:val="center"/>
          </w:tcPr>
          <w:p w14:paraId="7F7338BD">
            <w:pPr>
              <w:widowControl/>
              <w:spacing w:line="260" w:lineRule="exact"/>
              <w:jc w:val="center"/>
              <w:rPr>
                <w:rFonts w:ascii="仿宋_GB2312" w:hAnsi="仿宋_GB2312" w:eastAsia="仿宋_GB2312" w:cs="仿宋_GB2312"/>
                <w:sz w:val="20"/>
                <w:szCs w:val="20"/>
              </w:rPr>
            </w:pPr>
          </w:p>
        </w:tc>
        <w:tc>
          <w:tcPr>
            <w:tcW w:w="1648" w:type="dxa"/>
            <w:vAlign w:val="center"/>
          </w:tcPr>
          <w:p w14:paraId="0CB6BE42">
            <w:pPr>
              <w:widowControl/>
              <w:spacing w:line="260" w:lineRule="exact"/>
              <w:jc w:val="center"/>
              <w:rPr>
                <w:rFonts w:ascii="仿宋_GB2312" w:hAnsi="仿宋_GB2312" w:eastAsia="仿宋_GB2312" w:cs="仿宋_GB2312"/>
                <w:sz w:val="20"/>
                <w:szCs w:val="20"/>
              </w:rPr>
            </w:pPr>
          </w:p>
        </w:tc>
      </w:tr>
      <w:tr w14:paraId="10257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vAlign w:val="center"/>
          </w:tcPr>
          <w:p w14:paraId="56BE7073">
            <w:pPr>
              <w:widowControl/>
              <w:spacing w:line="260" w:lineRule="exact"/>
              <w:jc w:val="center"/>
              <w:rPr>
                <w:rFonts w:ascii="仿宋_GB2312" w:hAnsi="仿宋_GB2312" w:eastAsia="仿宋_GB2312" w:cs="仿宋_GB2312"/>
                <w:sz w:val="20"/>
                <w:szCs w:val="20"/>
                <w:lang w:eastAsia="zh-CN"/>
              </w:rPr>
            </w:pPr>
          </w:p>
        </w:tc>
        <w:tc>
          <w:tcPr>
            <w:tcW w:w="1447" w:type="dxa"/>
            <w:vAlign w:val="center"/>
          </w:tcPr>
          <w:p w14:paraId="12BDC69F">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64571D87">
            <w:pPr>
              <w:widowControl/>
              <w:spacing w:line="260" w:lineRule="exact"/>
              <w:jc w:val="center"/>
              <w:rPr>
                <w:rFonts w:ascii="仿宋_GB2312" w:hAnsi="仿宋_GB2312" w:eastAsia="仿宋_GB2312" w:cs="仿宋_GB2312"/>
                <w:sz w:val="20"/>
                <w:szCs w:val="20"/>
              </w:rPr>
            </w:pPr>
          </w:p>
        </w:tc>
        <w:tc>
          <w:tcPr>
            <w:tcW w:w="908" w:type="dxa"/>
            <w:vAlign w:val="center"/>
          </w:tcPr>
          <w:p w14:paraId="4CCF6A11">
            <w:pPr>
              <w:widowControl/>
              <w:spacing w:line="260" w:lineRule="exact"/>
              <w:jc w:val="center"/>
              <w:rPr>
                <w:rFonts w:ascii="仿宋_GB2312" w:hAnsi="仿宋_GB2312" w:eastAsia="仿宋_GB2312" w:cs="仿宋_GB2312"/>
                <w:sz w:val="20"/>
                <w:szCs w:val="20"/>
              </w:rPr>
            </w:pPr>
          </w:p>
        </w:tc>
        <w:tc>
          <w:tcPr>
            <w:tcW w:w="908" w:type="dxa"/>
            <w:vAlign w:val="center"/>
          </w:tcPr>
          <w:p w14:paraId="4DB208D8">
            <w:pPr>
              <w:widowControl/>
              <w:spacing w:line="260" w:lineRule="exact"/>
              <w:jc w:val="center"/>
              <w:rPr>
                <w:rFonts w:ascii="仿宋_GB2312" w:hAnsi="仿宋_GB2312" w:eastAsia="仿宋_GB2312" w:cs="仿宋_GB2312"/>
                <w:sz w:val="20"/>
                <w:szCs w:val="20"/>
              </w:rPr>
            </w:pPr>
          </w:p>
        </w:tc>
        <w:tc>
          <w:tcPr>
            <w:tcW w:w="1648" w:type="dxa"/>
            <w:vAlign w:val="center"/>
          </w:tcPr>
          <w:p w14:paraId="16CE3D6B">
            <w:pPr>
              <w:widowControl/>
              <w:spacing w:line="260" w:lineRule="exact"/>
              <w:jc w:val="center"/>
              <w:rPr>
                <w:rFonts w:ascii="仿宋_GB2312" w:hAnsi="仿宋_GB2312" w:eastAsia="仿宋_GB2312" w:cs="仿宋_GB2312"/>
                <w:sz w:val="20"/>
                <w:szCs w:val="20"/>
              </w:rPr>
            </w:pPr>
          </w:p>
        </w:tc>
      </w:tr>
      <w:tr w14:paraId="2158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vAlign w:val="center"/>
          </w:tcPr>
          <w:p w14:paraId="47DACE1F">
            <w:pPr>
              <w:widowControl/>
              <w:spacing w:line="260" w:lineRule="exact"/>
              <w:jc w:val="center"/>
              <w:rPr>
                <w:rFonts w:ascii="仿宋_GB2312" w:hAnsi="仿宋_GB2312" w:eastAsia="仿宋_GB2312" w:cs="仿宋_GB2312"/>
                <w:sz w:val="20"/>
                <w:szCs w:val="20"/>
                <w:lang w:eastAsia="zh-CN"/>
              </w:rPr>
            </w:pPr>
          </w:p>
        </w:tc>
        <w:tc>
          <w:tcPr>
            <w:tcW w:w="1447" w:type="dxa"/>
            <w:vAlign w:val="center"/>
          </w:tcPr>
          <w:p w14:paraId="6F19790B">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3A7D6E28">
            <w:pPr>
              <w:widowControl/>
              <w:spacing w:line="260" w:lineRule="exact"/>
              <w:jc w:val="center"/>
              <w:rPr>
                <w:rFonts w:ascii="仿宋_GB2312" w:hAnsi="仿宋_GB2312" w:eastAsia="仿宋_GB2312" w:cs="仿宋_GB2312"/>
                <w:sz w:val="20"/>
                <w:szCs w:val="20"/>
              </w:rPr>
            </w:pPr>
          </w:p>
        </w:tc>
        <w:tc>
          <w:tcPr>
            <w:tcW w:w="908" w:type="dxa"/>
            <w:vAlign w:val="center"/>
          </w:tcPr>
          <w:p w14:paraId="1A67DF0A">
            <w:pPr>
              <w:widowControl/>
              <w:spacing w:line="260" w:lineRule="exact"/>
              <w:jc w:val="center"/>
              <w:rPr>
                <w:rFonts w:ascii="仿宋_GB2312" w:hAnsi="仿宋_GB2312" w:eastAsia="仿宋_GB2312" w:cs="仿宋_GB2312"/>
                <w:sz w:val="20"/>
                <w:szCs w:val="20"/>
              </w:rPr>
            </w:pPr>
          </w:p>
        </w:tc>
        <w:tc>
          <w:tcPr>
            <w:tcW w:w="908" w:type="dxa"/>
            <w:vAlign w:val="center"/>
          </w:tcPr>
          <w:p w14:paraId="10ECE584">
            <w:pPr>
              <w:widowControl/>
              <w:spacing w:line="260" w:lineRule="exact"/>
              <w:jc w:val="center"/>
              <w:rPr>
                <w:rFonts w:ascii="仿宋_GB2312" w:hAnsi="仿宋_GB2312" w:eastAsia="仿宋_GB2312" w:cs="仿宋_GB2312"/>
                <w:sz w:val="20"/>
                <w:szCs w:val="20"/>
              </w:rPr>
            </w:pPr>
          </w:p>
        </w:tc>
        <w:tc>
          <w:tcPr>
            <w:tcW w:w="1648" w:type="dxa"/>
            <w:vAlign w:val="center"/>
          </w:tcPr>
          <w:p w14:paraId="6F8084F5">
            <w:pPr>
              <w:widowControl/>
              <w:spacing w:line="260" w:lineRule="exact"/>
              <w:jc w:val="center"/>
              <w:rPr>
                <w:rFonts w:ascii="仿宋_GB2312" w:hAnsi="仿宋_GB2312" w:eastAsia="仿宋_GB2312" w:cs="仿宋_GB2312"/>
                <w:sz w:val="20"/>
                <w:szCs w:val="20"/>
              </w:rPr>
            </w:pPr>
          </w:p>
        </w:tc>
      </w:tr>
      <w:tr w14:paraId="1108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335BA65F">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08B5C703">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678FD682">
            <w:pPr>
              <w:widowControl/>
              <w:spacing w:line="260" w:lineRule="exact"/>
              <w:jc w:val="center"/>
              <w:rPr>
                <w:rFonts w:ascii="仿宋_GB2312" w:hAnsi="仿宋_GB2312" w:eastAsia="仿宋_GB2312" w:cs="仿宋_GB2312"/>
                <w:sz w:val="20"/>
                <w:szCs w:val="20"/>
              </w:rPr>
            </w:pPr>
          </w:p>
        </w:tc>
        <w:tc>
          <w:tcPr>
            <w:tcW w:w="908" w:type="dxa"/>
            <w:vAlign w:val="center"/>
          </w:tcPr>
          <w:p w14:paraId="18E633D8">
            <w:pPr>
              <w:widowControl/>
              <w:spacing w:line="260" w:lineRule="exact"/>
              <w:jc w:val="center"/>
              <w:rPr>
                <w:rFonts w:ascii="仿宋_GB2312" w:hAnsi="仿宋_GB2312" w:eastAsia="仿宋_GB2312" w:cs="仿宋_GB2312"/>
                <w:sz w:val="20"/>
                <w:szCs w:val="20"/>
              </w:rPr>
            </w:pPr>
          </w:p>
        </w:tc>
        <w:tc>
          <w:tcPr>
            <w:tcW w:w="908" w:type="dxa"/>
            <w:vAlign w:val="center"/>
          </w:tcPr>
          <w:p w14:paraId="2B3FCF04">
            <w:pPr>
              <w:widowControl/>
              <w:spacing w:line="260" w:lineRule="exact"/>
              <w:jc w:val="center"/>
              <w:rPr>
                <w:rFonts w:ascii="仿宋_GB2312" w:hAnsi="仿宋_GB2312" w:eastAsia="仿宋_GB2312" w:cs="仿宋_GB2312"/>
                <w:sz w:val="20"/>
                <w:szCs w:val="20"/>
              </w:rPr>
            </w:pPr>
          </w:p>
        </w:tc>
        <w:tc>
          <w:tcPr>
            <w:tcW w:w="1648" w:type="dxa"/>
            <w:vAlign w:val="center"/>
          </w:tcPr>
          <w:p w14:paraId="78B30625">
            <w:pPr>
              <w:widowControl/>
              <w:spacing w:line="260" w:lineRule="exact"/>
              <w:jc w:val="center"/>
              <w:rPr>
                <w:rFonts w:ascii="仿宋_GB2312" w:hAnsi="仿宋_GB2312" w:eastAsia="仿宋_GB2312" w:cs="仿宋_GB2312"/>
                <w:sz w:val="20"/>
                <w:szCs w:val="20"/>
              </w:rPr>
            </w:pPr>
          </w:p>
        </w:tc>
      </w:tr>
      <w:tr w14:paraId="7DBB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5136D425">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202B6ABA">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3115FE10">
            <w:pPr>
              <w:widowControl/>
              <w:spacing w:line="260" w:lineRule="exact"/>
              <w:jc w:val="center"/>
              <w:rPr>
                <w:rFonts w:ascii="仿宋_GB2312" w:hAnsi="仿宋_GB2312" w:eastAsia="仿宋_GB2312" w:cs="仿宋_GB2312"/>
                <w:sz w:val="20"/>
                <w:szCs w:val="20"/>
              </w:rPr>
            </w:pPr>
          </w:p>
        </w:tc>
        <w:tc>
          <w:tcPr>
            <w:tcW w:w="908" w:type="dxa"/>
            <w:vAlign w:val="center"/>
          </w:tcPr>
          <w:p w14:paraId="67A70004">
            <w:pPr>
              <w:widowControl/>
              <w:spacing w:line="260" w:lineRule="exact"/>
              <w:jc w:val="center"/>
              <w:rPr>
                <w:rFonts w:ascii="仿宋_GB2312" w:hAnsi="仿宋_GB2312" w:eastAsia="仿宋_GB2312" w:cs="仿宋_GB2312"/>
                <w:sz w:val="20"/>
                <w:szCs w:val="20"/>
              </w:rPr>
            </w:pPr>
          </w:p>
        </w:tc>
        <w:tc>
          <w:tcPr>
            <w:tcW w:w="908" w:type="dxa"/>
            <w:vAlign w:val="center"/>
          </w:tcPr>
          <w:p w14:paraId="0B348D28">
            <w:pPr>
              <w:widowControl/>
              <w:spacing w:line="260" w:lineRule="exact"/>
              <w:jc w:val="center"/>
              <w:rPr>
                <w:rFonts w:ascii="仿宋_GB2312" w:hAnsi="仿宋_GB2312" w:eastAsia="仿宋_GB2312" w:cs="仿宋_GB2312"/>
                <w:sz w:val="20"/>
                <w:szCs w:val="20"/>
              </w:rPr>
            </w:pPr>
          </w:p>
        </w:tc>
        <w:tc>
          <w:tcPr>
            <w:tcW w:w="1648" w:type="dxa"/>
            <w:vAlign w:val="center"/>
          </w:tcPr>
          <w:p w14:paraId="62822E03">
            <w:pPr>
              <w:widowControl/>
              <w:spacing w:line="260" w:lineRule="exact"/>
              <w:jc w:val="center"/>
              <w:rPr>
                <w:rFonts w:ascii="仿宋_GB2312" w:hAnsi="仿宋_GB2312" w:eastAsia="仿宋_GB2312" w:cs="仿宋_GB2312"/>
                <w:sz w:val="20"/>
                <w:szCs w:val="20"/>
              </w:rPr>
            </w:pPr>
          </w:p>
        </w:tc>
      </w:tr>
      <w:tr w14:paraId="2237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38DAB4F3">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3EB1178D">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60579320">
            <w:pPr>
              <w:widowControl/>
              <w:spacing w:line="260" w:lineRule="exact"/>
              <w:jc w:val="center"/>
              <w:rPr>
                <w:rFonts w:ascii="仿宋_GB2312" w:hAnsi="仿宋_GB2312" w:eastAsia="仿宋_GB2312" w:cs="仿宋_GB2312"/>
                <w:sz w:val="20"/>
                <w:szCs w:val="20"/>
              </w:rPr>
            </w:pPr>
          </w:p>
        </w:tc>
        <w:tc>
          <w:tcPr>
            <w:tcW w:w="908" w:type="dxa"/>
            <w:vAlign w:val="center"/>
          </w:tcPr>
          <w:p w14:paraId="4F4AD1B1">
            <w:pPr>
              <w:widowControl/>
              <w:spacing w:line="260" w:lineRule="exact"/>
              <w:jc w:val="center"/>
              <w:rPr>
                <w:rFonts w:ascii="仿宋_GB2312" w:hAnsi="仿宋_GB2312" w:eastAsia="仿宋_GB2312" w:cs="仿宋_GB2312"/>
                <w:sz w:val="20"/>
                <w:szCs w:val="20"/>
              </w:rPr>
            </w:pPr>
          </w:p>
        </w:tc>
        <w:tc>
          <w:tcPr>
            <w:tcW w:w="908" w:type="dxa"/>
            <w:vAlign w:val="center"/>
          </w:tcPr>
          <w:p w14:paraId="49A72B2D">
            <w:pPr>
              <w:widowControl/>
              <w:spacing w:line="260" w:lineRule="exact"/>
              <w:jc w:val="center"/>
              <w:rPr>
                <w:rFonts w:ascii="仿宋_GB2312" w:hAnsi="仿宋_GB2312" w:eastAsia="仿宋_GB2312" w:cs="仿宋_GB2312"/>
                <w:sz w:val="20"/>
                <w:szCs w:val="20"/>
              </w:rPr>
            </w:pPr>
          </w:p>
        </w:tc>
        <w:tc>
          <w:tcPr>
            <w:tcW w:w="1648" w:type="dxa"/>
            <w:vAlign w:val="center"/>
          </w:tcPr>
          <w:p w14:paraId="2DA5F908">
            <w:pPr>
              <w:widowControl/>
              <w:spacing w:line="260" w:lineRule="exact"/>
              <w:jc w:val="center"/>
              <w:rPr>
                <w:rFonts w:ascii="仿宋_GB2312" w:hAnsi="仿宋_GB2312" w:eastAsia="仿宋_GB2312" w:cs="仿宋_GB2312"/>
                <w:sz w:val="20"/>
                <w:szCs w:val="20"/>
              </w:rPr>
            </w:pPr>
          </w:p>
        </w:tc>
      </w:tr>
      <w:tr w14:paraId="0AD6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23B686A2">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53C25CA8">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2774FBA7">
            <w:pPr>
              <w:widowControl/>
              <w:spacing w:line="260" w:lineRule="exact"/>
              <w:jc w:val="center"/>
              <w:rPr>
                <w:rFonts w:ascii="仿宋_GB2312" w:hAnsi="仿宋_GB2312" w:eastAsia="仿宋_GB2312" w:cs="仿宋_GB2312"/>
                <w:sz w:val="20"/>
                <w:szCs w:val="20"/>
              </w:rPr>
            </w:pPr>
          </w:p>
        </w:tc>
        <w:tc>
          <w:tcPr>
            <w:tcW w:w="908" w:type="dxa"/>
            <w:vAlign w:val="center"/>
          </w:tcPr>
          <w:p w14:paraId="302DBBCA">
            <w:pPr>
              <w:widowControl/>
              <w:spacing w:line="260" w:lineRule="exact"/>
              <w:jc w:val="center"/>
              <w:rPr>
                <w:rFonts w:ascii="仿宋_GB2312" w:hAnsi="仿宋_GB2312" w:eastAsia="仿宋_GB2312" w:cs="仿宋_GB2312"/>
                <w:sz w:val="20"/>
                <w:szCs w:val="20"/>
              </w:rPr>
            </w:pPr>
          </w:p>
        </w:tc>
        <w:tc>
          <w:tcPr>
            <w:tcW w:w="908" w:type="dxa"/>
            <w:vAlign w:val="center"/>
          </w:tcPr>
          <w:p w14:paraId="4DB40023">
            <w:pPr>
              <w:widowControl/>
              <w:spacing w:line="260" w:lineRule="exact"/>
              <w:jc w:val="center"/>
              <w:rPr>
                <w:rFonts w:ascii="仿宋_GB2312" w:hAnsi="仿宋_GB2312" w:eastAsia="仿宋_GB2312" w:cs="仿宋_GB2312"/>
                <w:sz w:val="20"/>
                <w:szCs w:val="20"/>
              </w:rPr>
            </w:pPr>
          </w:p>
        </w:tc>
        <w:tc>
          <w:tcPr>
            <w:tcW w:w="1648" w:type="dxa"/>
            <w:vAlign w:val="center"/>
          </w:tcPr>
          <w:p w14:paraId="4ADE3145">
            <w:pPr>
              <w:widowControl/>
              <w:spacing w:line="260" w:lineRule="exact"/>
              <w:jc w:val="center"/>
              <w:rPr>
                <w:rFonts w:ascii="仿宋_GB2312" w:hAnsi="仿宋_GB2312" w:eastAsia="仿宋_GB2312" w:cs="仿宋_GB2312"/>
                <w:sz w:val="20"/>
                <w:szCs w:val="20"/>
              </w:rPr>
            </w:pPr>
          </w:p>
        </w:tc>
      </w:tr>
      <w:tr w14:paraId="0865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71B43464">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184C3474">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5E76C77E">
            <w:pPr>
              <w:widowControl/>
              <w:spacing w:line="260" w:lineRule="exact"/>
              <w:jc w:val="center"/>
              <w:rPr>
                <w:rFonts w:ascii="仿宋_GB2312" w:hAnsi="仿宋_GB2312" w:eastAsia="仿宋_GB2312" w:cs="仿宋_GB2312"/>
                <w:sz w:val="20"/>
                <w:szCs w:val="20"/>
              </w:rPr>
            </w:pPr>
          </w:p>
        </w:tc>
        <w:tc>
          <w:tcPr>
            <w:tcW w:w="908" w:type="dxa"/>
            <w:vAlign w:val="center"/>
          </w:tcPr>
          <w:p w14:paraId="351D853A">
            <w:pPr>
              <w:widowControl/>
              <w:spacing w:line="260" w:lineRule="exact"/>
              <w:jc w:val="center"/>
              <w:rPr>
                <w:rFonts w:ascii="仿宋_GB2312" w:hAnsi="仿宋_GB2312" w:eastAsia="仿宋_GB2312" w:cs="仿宋_GB2312"/>
                <w:sz w:val="20"/>
                <w:szCs w:val="20"/>
              </w:rPr>
            </w:pPr>
          </w:p>
        </w:tc>
        <w:tc>
          <w:tcPr>
            <w:tcW w:w="908" w:type="dxa"/>
            <w:vAlign w:val="center"/>
          </w:tcPr>
          <w:p w14:paraId="5EE81C41">
            <w:pPr>
              <w:widowControl/>
              <w:spacing w:line="260" w:lineRule="exact"/>
              <w:jc w:val="center"/>
              <w:rPr>
                <w:rFonts w:ascii="仿宋_GB2312" w:hAnsi="仿宋_GB2312" w:eastAsia="仿宋_GB2312" w:cs="仿宋_GB2312"/>
                <w:sz w:val="20"/>
                <w:szCs w:val="20"/>
              </w:rPr>
            </w:pPr>
          </w:p>
        </w:tc>
        <w:tc>
          <w:tcPr>
            <w:tcW w:w="1648" w:type="dxa"/>
            <w:vAlign w:val="center"/>
          </w:tcPr>
          <w:p w14:paraId="63B88252">
            <w:pPr>
              <w:widowControl/>
              <w:spacing w:line="260" w:lineRule="exact"/>
              <w:jc w:val="center"/>
              <w:rPr>
                <w:rFonts w:ascii="仿宋_GB2312" w:hAnsi="仿宋_GB2312" w:eastAsia="仿宋_GB2312" w:cs="仿宋_GB2312"/>
                <w:sz w:val="20"/>
                <w:szCs w:val="20"/>
              </w:rPr>
            </w:pPr>
          </w:p>
        </w:tc>
      </w:tr>
      <w:tr w14:paraId="5D7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38422B69">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40910A17">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628A32FE">
            <w:pPr>
              <w:widowControl/>
              <w:spacing w:line="260" w:lineRule="exact"/>
              <w:jc w:val="center"/>
              <w:rPr>
                <w:rFonts w:ascii="仿宋_GB2312" w:hAnsi="仿宋_GB2312" w:eastAsia="仿宋_GB2312" w:cs="仿宋_GB2312"/>
                <w:sz w:val="20"/>
                <w:szCs w:val="20"/>
              </w:rPr>
            </w:pPr>
          </w:p>
        </w:tc>
        <w:tc>
          <w:tcPr>
            <w:tcW w:w="908" w:type="dxa"/>
            <w:vAlign w:val="center"/>
          </w:tcPr>
          <w:p w14:paraId="5258BFE0">
            <w:pPr>
              <w:widowControl/>
              <w:spacing w:line="260" w:lineRule="exact"/>
              <w:jc w:val="center"/>
              <w:rPr>
                <w:rFonts w:ascii="仿宋_GB2312" w:hAnsi="仿宋_GB2312" w:eastAsia="仿宋_GB2312" w:cs="仿宋_GB2312"/>
                <w:sz w:val="20"/>
                <w:szCs w:val="20"/>
              </w:rPr>
            </w:pPr>
          </w:p>
        </w:tc>
        <w:tc>
          <w:tcPr>
            <w:tcW w:w="908" w:type="dxa"/>
            <w:vAlign w:val="center"/>
          </w:tcPr>
          <w:p w14:paraId="71AF0459">
            <w:pPr>
              <w:widowControl/>
              <w:spacing w:line="260" w:lineRule="exact"/>
              <w:jc w:val="center"/>
              <w:rPr>
                <w:rFonts w:ascii="仿宋_GB2312" w:hAnsi="仿宋_GB2312" w:eastAsia="仿宋_GB2312" w:cs="仿宋_GB2312"/>
                <w:sz w:val="20"/>
                <w:szCs w:val="20"/>
              </w:rPr>
            </w:pPr>
          </w:p>
        </w:tc>
        <w:tc>
          <w:tcPr>
            <w:tcW w:w="1648" w:type="dxa"/>
            <w:vAlign w:val="center"/>
          </w:tcPr>
          <w:p w14:paraId="0E5A49C3">
            <w:pPr>
              <w:widowControl/>
              <w:spacing w:line="260" w:lineRule="exact"/>
              <w:jc w:val="center"/>
              <w:rPr>
                <w:rFonts w:ascii="仿宋_GB2312" w:hAnsi="仿宋_GB2312" w:eastAsia="仿宋_GB2312" w:cs="仿宋_GB2312"/>
                <w:sz w:val="20"/>
                <w:szCs w:val="20"/>
              </w:rPr>
            </w:pPr>
          </w:p>
        </w:tc>
      </w:tr>
      <w:tr w14:paraId="79F2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0C0A5CD9">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42C7957B">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6B56CD09">
            <w:pPr>
              <w:widowControl/>
              <w:spacing w:line="260" w:lineRule="exact"/>
              <w:jc w:val="center"/>
              <w:rPr>
                <w:rFonts w:ascii="仿宋_GB2312" w:hAnsi="仿宋_GB2312" w:eastAsia="仿宋_GB2312" w:cs="仿宋_GB2312"/>
                <w:sz w:val="20"/>
                <w:szCs w:val="20"/>
              </w:rPr>
            </w:pPr>
          </w:p>
        </w:tc>
        <w:tc>
          <w:tcPr>
            <w:tcW w:w="908" w:type="dxa"/>
            <w:vAlign w:val="center"/>
          </w:tcPr>
          <w:p w14:paraId="73825155">
            <w:pPr>
              <w:widowControl/>
              <w:spacing w:line="260" w:lineRule="exact"/>
              <w:jc w:val="center"/>
              <w:rPr>
                <w:rFonts w:ascii="仿宋_GB2312" w:hAnsi="仿宋_GB2312" w:eastAsia="仿宋_GB2312" w:cs="仿宋_GB2312"/>
                <w:sz w:val="20"/>
                <w:szCs w:val="20"/>
              </w:rPr>
            </w:pPr>
          </w:p>
        </w:tc>
        <w:tc>
          <w:tcPr>
            <w:tcW w:w="908" w:type="dxa"/>
            <w:vAlign w:val="center"/>
          </w:tcPr>
          <w:p w14:paraId="563FD621">
            <w:pPr>
              <w:widowControl/>
              <w:spacing w:line="260" w:lineRule="exact"/>
              <w:jc w:val="center"/>
              <w:rPr>
                <w:rFonts w:ascii="仿宋_GB2312" w:hAnsi="仿宋_GB2312" w:eastAsia="仿宋_GB2312" w:cs="仿宋_GB2312"/>
                <w:sz w:val="20"/>
                <w:szCs w:val="20"/>
              </w:rPr>
            </w:pPr>
          </w:p>
        </w:tc>
        <w:tc>
          <w:tcPr>
            <w:tcW w:w="1648" w:type="dxa"/>
            <w:vAlign w:val="center"/>
          </w:tcPr>
          <w:p w14:paraId="78E1EBF5">
            <w:pPr>
              <w:widowControl/>
              <w:spacing w:line="260" w:lineRule="exact"/>
              <w:jc w:val="center"/>
              <w:rPr>
                <w:rFonts w:ascii="仿宋_GB2312" w:hAnsi="仿宋_GB2312" w:eastAsia="仿宋_GB2312" w:cs="仿宋_GB2312"/>
                <w:sz w:val="20"/>
                <w:szCs w:val="20"/>
              </w:rPr>
            </w:pPr>
          </w:p>
        </w:tc>
      </w:tr>
      <w:tr w14:paraId="1B2F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34497E1A">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5ADDBEB6">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0F8366C0">
            <w:pPr>
              <w:widowControl/>
              <w:spacing w:line="260" w:lineRule="exact"/>
              <w:jc w:val="center"/>
              <w:rPr>
                <w:rFonts w:ascii="仿宋_GB2312" w:hAnsi="仿宋_GB2312" w:eastAsia="仿宋_GB2312" w:cs="仿宋_GB2312"/>
                <w:sz w:val="20"/>
                <w:szCs w:val="20"/>
              </w:rPr>
            </w:pPr>
          </w:p>
        </w:tc>
        <w:tc>
          <w:tcPr>
            <w:tcW w:w="908" w:type="dxa"/>
            <w:vAlign w:val="center"/>
          </w:tcPr>
          <w:p w14:paraId="231BE5CD">
            <w:pPr>
              <w:widowControl/>
              <w:spacing w:line="260" w:lineRule="exact"/>
              <w:jc w:val="center"/>
              <w:rPr>
                <w:rFonts w:ascii="仿宋_GB2312" w:hAnsi="仿宋_GB2312" w:eastAsia="仿宋_GB2312" w:cs="仿宋_GB2312"/>
                <w:sz w:val="20"/>
                <w:szCs w:val="20"/>
              </w:rPr>
            </w:pPr>
          </w:p>
        </w:tc>
        <w:tc>
          <w:tcPr>
            <w:tcW w:w="908" w:type="dxa"/>
            <w:vAlign w:val="center"/>
          </w:tcPr>
          <w:p w14:paraId="3E9736AB">
            <w:pPr>
              <w:widowControl/>
              <w:spacing w:line="260" w:lineRule="exact"/>
              <w:jc w:val="center"/>
              <w:rPr>
                <w:rFonts w:ascii="仿宋_GB2312" w:hAnsi="仿宋_GB2312" w:eastAsia="仿宋_GB2312" w:cs="仿宋_GB2312"/>
                <w:sz w:val="20"/>
                <w:szCs w:val="20"/>
              </w:rPr>
            </w:pPr>
          </w:p>
        </w:tc>
        <w:tc>
          <w:tcPr>
            <w:tcW w:w="1648" w:type="dxa"/>
            <w:vAlign w:val="center"/>
          </w:tcPr>
          <w:p w14:paraId="1C0E0E65">
            <w:pPr>
              <w:widowControl/>
              <w:spacing w:line="260" w:lineRule="exact"/>
              <w:jc w:val="center"/>
              <w:rPr>
                <w:rFonts w:ascii="仿宋_GB2312" w:hAnsi="仿宋_GB2312" w:eastAsia="仿宋_GB2312" w:cs="仿宋_GB2312"/>
                <w:sz w:val="20"/>
                <w:szCs w:val="20"/>
              </w:rPr>
            </w:pPr>
          </w:p>
        </w:tc>
      </w:tr>
      <w:tr w14:paraId="5FB8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06B63BE6">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37D47A5D">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03EF1E3B">
            <w:pPr>
              <w:widowControl/>
              <w:spacing w:line="260" w:lineRule="exact"/>
              <w:jc w:val="center"/>
              <w:rPr>
                <w:rFonts w:ascii="仿宋_GB2312" w:hAnsi="仿宋_GB2312" w:eastAsia="仿宋_GB2312" w:cs="仿宋_GB2312"/>
                <w:sz w:val="20"/>
                <w:szCs w:val="20"/>
              </w:rPr>
            </w:pPr>
          </w:p>
        </w:tc>
        <w:tc>
          <w:tcPr>
            <w:tcW w:w="908" w:type="dxa"/>
            <w:vAlign w:val="center"/>
          </w:tcPr>
          <w:p w14:paraId="599412E2">
            <w:pPr>
              <w:widowControl/>
              <w:spacing w:line="260" w:lineRule="exact"/>
              <w:jc w:val="center"/>
              <w:rPr>
                <w:rFonts w:ascii="仿宋_GB2312" w:hAnsi="仿宋_GB2312" w:eastAsia="仿宋_GB2312" w:cs="仿宋_GB2312"/>
                <w:sz w:val="20"/>
                <w:szCs w:val="20"/>
              </w:rPr>
            </w:pPr>
          </w:p>
        </w:tc>
        <w:tc>
          <w:tcPr>
            <w:tcW w:w="908" w:type="dxa"/>
            <w:vAlign w:val="center"/>
          </w:tcPr>
          <w:p w14:paraId="53356A22">
            <w:pPr>
              <w:widowControl/>
              <w:spacing w:line="260" w:lineRule="exact"/>
              <w:jc w:val="center"/>
              <w:rPr>
                <w:rFonts w:ascii="仿宋_GB2312" w:hAnsi="仿宋_GB2312" w:eastAsia="仿宋_GB2312" w:cs="仿宋_GB2312"/>
                <w:sz w:val="20"/>
                <w:szCs w:val="20"/>
              </w:rPr>
            </w:pPr>
          </w:p>
        </w:tc>
        <w:tc>
          <w:tcPr>
            <w:tcW w:w="1648" w:type="dxa"/>
            <w:vAlign w:val="center"/>
          </w:tcPr>
          <w:p w14:paraId="0DC855AE">
            <w:pPr>
              <w:widowControl/>
              <w:spacing w:line="260" w:lineRule="exact"/>
              <w:jc w:val="center"/>
              <w:rPr>
                <w:rFonts w:ascii="仿宋_GB2312" w:hAnsi="仿宋_GB2312" w:eastAsia="仿宋_GB2312" w:cs="仿宋_GB2312"/>
                <w:sz w:val="20"/>
                <w:szCs w:val="20"/>
              </w:rPr>
            </w:pPr>
          </w:p>
        </w:tc>
      </w:tr>
      <w:tr w14:paraId="0DAF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5CFB70B0">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414C1712">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39569AC5">
            <w:pPr>
              <w:widowControl/>
              <w:spacing w:line="260" w:lineRule="exact"/>
              <w:jc w:val="center"/>
              <w:rPr>
                <w:rFonts w:ascii="仿宋_GB2312" w:hAnsi="仿宋_GB2312" w:eastAsia="仿宋_GB2312" w:cs="仿宋_GB2312"/>
                <w:sz w:val="20"/>
                <w:szCs w:val="20"/>
              </w:rPr>
            </w:pPr>
          </w:p>
        </w:tc>
        <w:tc>
          <w:tcPr>
            <w:tcW w:w="908" w:type="dxa"/>
            <w:vAlign w:val="center"/>
          </w:tcPr>
          <w:p w14:paraId="7549CFB1">
            <w:pPr>
              <w:widowControl/>
              <w:spacing w:line="260" w:lineRule="exact"/>
              <w:jc w:val="center"/>
              <w:rPr>
                <w:rFonts w:ascii="仿宋_GB2312" w:hAnsi="仿宋_GB2312" w:eastAsia="仿宋_GB2312" w:cs="仿宋_GB2312"/>
                <w:sz w:val="20"/>
                <w:szCs w:val="20"/>
              </w:rPr>
            </w:pPr>
          </w:p>
        </w:tc>
        <w:tc>
          <w:tcPr>
            <w:tcW w:w="908" w:type="dxa"/>
            <w:vAlign w:val="center"/>
          </w:tcPr>
          <w:p w14:paraId="6D4A0CCA">
            <w:pPr>
              <w:widowControl/>
              <w:spacing w:line="260" w:lineRule="exact"/>
              <w:jc w:val="center"/>
              <w:rPr>
                <w:rFonts w:ascii="仿宋_GB2312" w:hAnsi="仿宋_GB2312" w:eastAsia="仿宋_GB2312" w:cs="仿宋_GB2312"/>
                <w:sz w:val="20"/>
                <w:szCs w:val="20"/>
              </w:rPr>
            </w:pPr>
          </w:p>
        </w:tc>
        <w:tc>
          <w:tcPr>
            <w:tcW w:w="1648" w:type="dxa"/>
            <w:vAlign w:val="center"/>
          </w:tcPr>
          <w:p w14:paraId="4DB29280">
            <w:pPr>
              <w:widowControl/>
              <w:spacing w:line="260" w:lineRule="exact"/>
              <w:jc w:val="center"/>
              <w:rPr>
                <w:rFonts w:ascii="仿宋_GB2312" w:hAnsi="仿宋_GB2312" w:eastAsia="仿宋_GB2312" w:cs="仿宋_GB2312"/>
                <w:sz w:val="20"/>
                <w:szCs w:val="20"/>
              </w:rPr>
            </w:pPr>
          </w:p>
        </w:tc>
      </w:tr>
      <w:tr w14:paraId="4CC2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78DBDDD6">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0DFE343B">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562620FB">
            <w:pPr>
              <w:widowControl/>
              <w:spacing w:line="260" w:lineRule="exact"/>
              <w:jc w:val="center"/>
              <w:rPr>
                <w:rFonts w:ascii="仿宋_GB2312" w:hAnsi="仿宋_GB2312" w:eastAsia="仿宋_GB2312" w:cs="仿宋_GB2312"/>
                <w:sz w:val="20"/>
                <w:szCs w:val="20"/>
              </w:rPr>
            </w:pPr>
          </w:p>
        </w:tc>
        <w:tc>
          <w:tcPr>
            <w:tcW w:w="908" w:type="dxa"/>
            <w:vAlign w:val="center"/>
          </w:tcPr>
          <w:p w14:paraId="50CBA612">
            <w:pPr>
              <w:widowControl/>
              <w:spacing w:line="260" w:lineRule="exact"/>
              <w:jc w:val="center"/>
              <w:rPr>
                <w:rFonts w:ascii="仿宋_GB2312" w:hAnsi="仿宋_GB2312" w:eastAsia="仿宋_GB2312" w:cs="仿宋_GB2312"/>
                <w:sz w:val="20"/>
                <w:szCs w:val="20"/>
              </w:rPr>
            </w:pPr>
          </w:p>
        </w:tc>
        <w:tc>
          <w:tcPr>
            <w:tcW w:w="908" w:type="dxa"/>
            <w:vAlign w:val="center"/>
          </w:tcPr>
          <w:p w14:paraId="2485EFE1">
            <w:pPr>
              <w:widowControl/>
              <w:spacing w:line="260" w:lineRule="exact"/>
              <w:jc w:val="center"/>
              <w:rPr>
                <w:rFonts w:ascii="仿宋_GB2312" w:hAnsi="仿宋_GB2312" w:eastAsia="仿宋_GB2312" w:cs="仿宋_GB2312"/>
                <w:sz w:val="20"/>
                <w:szCs w:val="20"/>
              </w:rPr>
            </w:pPr>
          </w:p>
        </w:tc>
        <w:tc>
          <w:tcPr>
            <w:tcW w:w="1648" w:type="dxa"/>
            <w:vAlign w:val="center"/>
          </w:tcPr>
          <w:p w14:paraId="43FF274A">
            <w:pPr>
              <w:widowControl/>
              <w:spacing w:line="260" w:lineRule="exact"/>
              <w:jc w:val="center"/>
              <w:rPr>
                <w:rFonts w:ascii="仿宋_GB2312" w:hAnsi="仿宋_GB2312" w:eastAsia="仿宋_GB2312" w:cs="仿宋_GB2312"/>
                <w:sz w:val="20"/>
                <w:szCs w:val="20"/>
              </w:rPr>
            </w:pPr>
          </w:p>
        </w:tc>
      </w:tr>
      <w:tr w14:paraId="5DB48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0CCC09B0">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6D28B03A">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5B9E5291">
            <w:pPr>
              <w:widowControl/>
              <w:spacing w:line="260" w:lineRule="exact"/>
              <w:jc w:val="center"/>
              <w:rPr>
                <w:rFonts w:ascii="仿宋_GB2312" w:hAnsi="仿宋_GB2312" w:eastAsia="仿宋_GB2312" w:cs="仿宋_GB2312"/>
                <w:sz w:val="20"/>
                <w:szCs w:val="20"/>
              </w:rPr>
            </w:pPr>
          </w:p>
        </w:tc>
        <w:tc>
          <w:tcPr>
            <w:tcW w:w="908" w:type="dxa"/>
            <w:vAlign w:val="center"/>
          </w:tcPr>
          <w:p w14:paraId="4178F4D0">
            <w:pPr>
              <w:widowControl/>
              <w:spacing w:line="260" w:lineRule="exact"/>
              <w:jc w:val="center"/>
              <w:rPr>
                <w:rFonts w:ascii="仿宋_GB2312" w:hAnsi="仿宋_GB2312" w:eastAsia="仿宋_GB2312" w:cs="仿宋_GB2312"/>
                <w:sz w:val="20"/>
                <w:szCs w:val="20"/>
              </w:rPr>
            </w:pPr>
          </w:p>
        </w:tc>
        <w:tc>
          <w:tcPr>
            <w:tcW w:w="908" w:type="dxa"/>
            <w:vAlign w:val="center"/>
          </w:tcPr>
          <w:p w14:paraId="174DBD19">
            <w:pPr>
              <w:widowControl/>
              <w:spacing w:line="260" w:lineRule="exact"/>
              <w:jc w:val="center"/>
              <w:rPr>
                <w:rFonts w:ascii="仿宋_GB2312" w:hAnsi="仿宋_GB2312" w:eastAsia="仿宋_GB2312" w:cs="仿宋_GB2312"/>
                <w:sz w:val="20"/>
                <w:szCs w:val="20"/>
              </w:rPr>
            </w:pPr>
          </w:p>
        </w:tc>
        <w:tc>
          <w:tcPr>
            <w:tcW w:w="1648" w:type="dxa"/>
            <w:vAlign w:val="center"/>
          </w:tcPr>
          <w:p w14:paraId="26817CE9">
            <w:pPr>
              <w:widowControl/>
              <w:spacing w:line="260" w:lineRule="exact"/>
              <w:jc w:val="center"/>
              <w:rPr>
                <w:rFonts w:ascii="仿宋_GB2312" w:hAnsi="仿宋_GB2312" w:eastAsia="仿宋_GB2312" w:cs="仿宋_GB2312"/>
                <w:sz w:val="20"/>
                <w:szCs w:val="20"/>
              </w:rPr>
            </w:pPr>
          </w:p>
        </w:tc>
      </w:tr>
      <w:tr w14:paraId="2A58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7E147DA7">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2A7E4C5B">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1826B599">
            <w:pPr>
              <w:widowControl/>
              <w:spacing w:line="260" w:lineRule="exact"/>
              <w:jc w:val="center"/>
              <w:rPr>
                <w:rFonts w:ascii="仿宋_GB2312" w:hAnsi="仿宋_GB2312" w:eastAsia="仿宋_GB2312" w:cs="仿宋_GB2312"/>
                <w:sz w:val="20"/>
                <w:szCs w:val="20"/>
              </w:rPr>
            </w:pPr>
          </w:p>
        </w:tc>
        <w:tc>
          <w:tcPr>
            <w:tcW w:w="908" w:type="dxa"/>
            <w:vAlign w:val="center"/>
          </w:tcPr>
          <w:p w14:paraId="7B997EC4">
            <w:pPr>
              <w:widowControl/>
              <w:spacing w:line="260" w:lineRule="exact"/>
              <w:jc w:val="center"/>
              <w:rPr>
                <w:rFonts w:ascii="仿宋_GB2312" w:hAnsi="仿宋_GB2312" w:eastAsia="仿宋_GB2312" w:cs="仿宋_GB2312"/>
                <w:sz w:val="20"/>
                <w:szCs w:val="20"/>
              </w:rPr>
            </w:pPr>
          </w:p>
        </w:tc>
        <w:tc>
          <w:tcPr>
            <w:tcW w:w="908" w:type="dxa"/>
            <w:vAlign w:val="center"/>
          </w:tcPr>
          <w:p w14:paraId="080C53F3">
            <w:pPr>
              <w:widowControl/>
              <w:spacing w:line="260" w:lineRule="exact"/>
              <w:jc w:val="center"/>
              <w:rPr>
                <w:rFonts w:ascii="仿宋_GB2312" w:hAnsi="仿宋_GB2312" w:eastAsia="仿宋_GB2312" w:cs="仿宋_GB2312"/>
                <w:sz w:val="20"/>
                <w:szCs w:val="20"/>
              </w:rPr>
            </w:pPr>
          </w:p>
        </w:tc>
        <w:tc>
          <w:tcPr>
            <w:tcW w:w="1648" w:type="dxa"/>
            <w:vAlign w:val="center"/>
          </w:tcPr>
          <w:p w14:paraId="7DD9498E">
            <w:pPr>
              <w:widowControl/>
              <w:spacing w:line="260" w:lineRule="exact"/>
              <w:jc w:val="center"/>
              <w:rPr>
                <w:rFonts w:ascii="仿宋_GB2312" w:hAnsi="仿宋_GB2312" w:eastAsia="仿宋_GB2312" w:cs="仿宋_GB2312"/>
                <w:sz w:val="20"/>
                <w:szCs w:val="20"/>
              </w:rPr>
            </w:pPr>
          </w:p>
        </w:tc>
      </w:tr>
      <w:tr w14:paraId="2623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51" w:type="dxa"/>
            <w:shd w:val="clear" w:color="auto" w:fill="auto"/>
            <w:vAlign w:val="center"/>
          </w:tcPr>
          <w:p w14:paraId="5B430AC1">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26CD7A8C">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630D2FB2">
            <w:pPr>
              <w:widowControl/>
              <w:spacing w:line="260" w:lineRule="exact"/>
              <w:jc w:val="center"/>
              <w:rPr>
                <w:rFonts w:ascii="仿宋_GB2312" w:hAnsi="仿宋_GB2312" w:eastAsia="仿宋_GB2312" w:cs="仿宋_GB2312"/>
                <w:sz w:val="20"/>
                <w:szCs w:val="20"/>
              </w:rPr>
            </w:pPr>
          </w:p>
        </w:tc>
        <w:tc>
          <w:tcPr>
            <w:tcW w:w="908" w:type="dxa"/>
            <w:vAlign w:val="center"/>
          </w:tcPr>
          <w:p w14:paraId="547F1559">
            <w:pPr>
              <w:widowControl/>
              <w:spacing w:line="260" w:lineRule="exact"/>
              <w:jc w:val="center"/>
              <w:rPr>
                <w:rFonts w:ascii="仿宋_GB2312" w:hAnsi="仿宋_GB2312" w:eastAsia="仿宋_GB2312" w:cs="仿宋_GB2312"/>
                <w:sz w:val="20"/>
                <w:szCs w:val="20"/>
              </w:rPr>
            </w:pPr>
          </w:p>
        </w:tc>
        <w:tc>
          <w:tcPr>
            <w:tcW w:w="908" w:type="dxa"/>
            <w:vAlign w:val="center"/>
          </w:tcPr>
          <w:p w14:paraId="163BA095">
            <w:pPr>
              <w:widowControl/>
              <w:spacing w:line="260" w:lineRule="exact"/>
              <w:jc w:val="center"/>
              <w:rPr>
                <w:rFonts w:ascii="仿宋_GB2312" w:hAnsi="仿宋_GB2312" w:eastAsia="仿宋_GB2312" w:cs="仿宋_GB2312"/>
                <w:sz w:val="20"/>
                <w:szCs w:val="20"/>
              </w:rPr>
            </w:pPr>
          </w:p>
        </w:tc>
        <w:tc>
          <w:tcPr>
            <w:tcW w:w="1648" w:type="dxa"/>
            <w:vAlign w:val="center"/>
          </w:tcPr>
          <w:p w14:paraId="55D98A00">
            <w:pPr>
              <w:widowControl/>
              <w:spacing w:line="260" w:lineRule="exact"/>
              <w:jc w:val="center"/>
              <w:rPr>
                <w:rFonts w:ascii="仿宋_GB2312" w:hAnsi="仿宋_GB2312" w:eastAsia="仿宋_GB2312" w:cs="仿宋_GB2312"/>
                <w:sz w:val="20"/>
                <w:szCs w:val="20"/>
              </w:rPr>
            </w:pPr>
          </w:p>
        </w:tc>
      </w:tr>
      <w:tr w14:paraId="6FA5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3051" w:type="dxa"/>
            <w:shd w:val="clear" w:color="auto" w:fill="auto"/>
            <w:vAlign w:val="center"/>
          </w:tcPr>
          <w:p w14:paraId="5F188320">
            <w:pPr>
              <w:widowControl/>
              <w:spacing w:line="260" w:lineRule="exact"/>
              <w:jc w:val="center"/>
              <w:rPr>
                <w:rFonts w:ascii="仿宋_GB2312" w:hAnsi="仿宋_GB2312" w:eastAsia="仿宋_GB2312" w:cs="仿宋_GB2312"/>
                <w:sz w:val="20"/>
                <w:szCs w:val="20"/>
                <w:lang w:eastAsia="zh-CN"/>
              </w:rPr>
            </w:pPr>
          </w:p>
        </w:tc>
        <w:tc>
          <w:tcPr>
            <w:tcW w:w="1447" w:type="dxa"/>
            <w:shd w:val="clear" w:color="auto" w:fill="auto"/>
            <w:vAlign w:val="center"/>
          </w:tcPr>
          <w:p w14:paraId="714A35C9">
            <w:pPr>
              <w:widowControl/>
              <w:spacing w:line="260" w:lineRule="exact"/>
              <w:jc w:val="center"/>
              <w:rPr>
                <w:rFonts w:ascii="仿宋_GB2312" w:hAnsi="仿宋_GB2312" w:eastAsia="仿宋_GB2312" w:cs="仿宋_GB2312"/>
                <w:sz w:val="20"/>
                <w:szCs w:val="20"/>
                <w:lang w:eastAsia="zh-CN"/>
              </w:rPr>
            </w:pPr>
          </w:p>
        </w:tc>
        <w:tc>
          <w:tcPr>
            <w:tcW w:w="818" w:type="dxa"/>
            <w:vAlign w:val="center"/>
          </w:tcPr>
          <w:p w14:paraId="2A7A3889">
            <w:pPr>
              <w:widowControl/>
              <w:spacing w:line="260" w:lineRule="exact"/>
              <w:jc w:val="center"/>
              <w:rPr>
                <w:rFonts w:ascii="仿宋_GB2312" w:hAnsi="仿宋_GB2312" w:eastAsia="仿宋_GB2312" w:cs="仿宋_GB2312"/>
                <w:sz w:val="20"/>
                <w:szCs w:val="20"/>
              </w:rPr>
            </w:pPr>
          </w:p>
        </w:tc>
        <w:tc>
          <w:tcPr>
            <w:tcW w:w="908" w:type="dxa"/>
            <w:vAlign w:val="center"/>
          </w:tcPr>
          <w:p w14:paraId="63A2E454">
            <w:pPr>
              <w:widowControl/>
              <w:spacing w:line="260" w:lineRule="exact"/>
              <w:jc w:val="center"/>
              <w:rPr>
                <w:rFonts w:ascii="仿宋_GB2312" w:hAnsi="仿宋_GB2312" w:eastAsia="仿宋_GB2312" w:cs="仿宋_GB2312"/>
                <w:sz w:val="20"/>
                <w:szCs w:val="20"/>
              </w:rPr>
            </w:pPr>
          </w:p>
        </w:tc>
        <w:tc>
          <w:tcPr>
            <w:tcW w:w="908" w:type="dxa"/>
            <w:vAlign w:val="center"/>
          </w:tcPr>
          <w:p w14:paraId="23441D57">
            <w:pPr>
              <w:widowControl/>
              <w:spacing w:line="260" w:lineRule="exact"/>
              <w:jc w:val="center"/>
              <w:rPr>
                <w:rFonts w:ascii="仿宋_GB2312" w:hAnsi="仿宋_GB2312" w:eastAsia="仿宋_GB2312" w:cs="仿宋_GB2312"/>
                <w:sz w:val="20"/>
                <w:szCs w:val="20"/>
              </w:rPr>
            </w:pPr>
          </w:p>
        </w:tc>
        <w:tc>
          <w:tcPr>
            <w:tcW w:w="1648" w:type="dxa"/>
            <w:vAlign w:val="center"/>
          </w:tcPr>
          <w:p w14:paraId="1AE48AAF">
            <w:pPr>
              <w:widowControl/>
              <w:spacing w:line="260" w:lineRule="exact"/>
              <w:jc w:val="center"/>
              <w:rPr>
                <w:rFonts w:ascii="仿宋_GB2312" w:hAnsi="仿宋_GB2312" w:eastAsia="仿宋_GB2312" w:cs="仿宋_GB2312"/>
                <w:sz w:val="20"/>
                <w:szCs w:val="20"/>
              </w:rPr>
            </w:pPr>
          </w:p>
        </w:tc>
      </w:tr>
    </w:tbl>
    <w:p w14:paraId="1B0C4E77">
      <w:pPr>
        <w:pStyle w:val="5"/>
        <w:keepNext w:val="0"/>
        <w:keepLines w:val="0"/>
        <w:pageBreakBefore w:val="0"/>
        <w:widowControl/>
        <w:kinsoku w:val="0"/>
        <w:wordWrap/>
        <w:overflowPunct/>
        <w:topLinePunct w:val="0"/>
        <w:autoSpaceDE w:val="0"/>
        <w:autoSpaceDN w:val="0"/>
        <w:bidi w:val="0"/>
        <w:adjustRightInd w:val="0"/>
        <w:snapToGrid w:val="0"/>
        <w:spacing w:line="400" w:lineRule="exact"/>
        <w:ind w:firstLine="560" w:firstLineChars="200"/>
        <w:textAlignment w:val="baseline"/>
        <w:rPr>
          <w:rFonts w:hint="eastAsia" w:ascii="仿宋_GB2312" w:hAnsi="仿宋_GB2312" w:eastAsia="仿宋_GB2312" w:cs="仿宋_GB2312"/>
          <w:i w:val="0"/>
          <w:iCs w:val="0"/>
          <w:caps w:val="0"/>
          <w:color w:val="333333"/>
          <w:spacing w:val="0"/>
          <w:sz w:val="28"/>
          <w:szCs w:val="28"/>
          <w:shd w:val="clear" w:fill="FFFFFF"/>
          <w:lang w:val="en-US" w:eastAsia="zh-CN"/>
        </w:rPr>
        <w:sectPr>
          <w:headerReference r:id="rId8" w:type="default"/>
          <w:footerReference r:id="rId9" w:type="default"/>
          <w:pgSz w:w="11906" w:h="16839"/>
          <w:pgMar w:top="1485" w:right="1474" w:bottom="1502" w:left="1672" w:header="0" w:footer="1230" w:gutter="0"/>
          <w:pgNumType w:fmt="decimal"/>
          <w:cols w:space="0" w:num="1"/>
          <w:rtlGutter w:val="0"/>
          <w:docGrid w:linePitch="0" w:charSpace="0"/>
        </w:sectPr>
      </w:pPr>
      <w:r>
        <w:rPr>
          <w:rFonts w:hint="eastAsia" w:ascii="仿宋_GB2312" w:hAnsi="仿宋_GB2312" w:eastAsia="仿宋_GB2312" w:cs="仿宋_GB2312"/>
          <w:i w:val="0"/>
          <w:iCs w:val="0"/>
          <w:caps w:val="0"/>
          <w:color w:val="333333"/>
          <w:spacing w:val="0"/>
          <w:sz w:val="28"/>
          <w:szCs w:val="28"/>
          <w:shd w:val="clear" w:fill="FFFFFF"/>
          <w:lang w:val="en-US" w:eastAsia="zh-CN"/>
        </w:rPr>
        <w:t>备注</w:t>
      </w:r>
      <w:r>
        <w:rPr>
          <w:rFonts w:hint="eastAsia" w:ascii="仿宋_GB2312" w:hAnsi="仿宋_GB2312" w:eastAsia="仿宋_GB2312" w:cs="仿宋_GB2312"/>
          <w:i w:val="0"/>
          <w:iCs w:val="0"/>
          <w:caps w:val="0"/>
          <w:color w:val="333333"/>
          <w:spacing w:val="0"/>
          <w:sz w:val="28"/>
          <w:szCs w:val="28"/>
          <w:shd w:val="clear" w:fill="FFFFFF"/>
        </w:rPr>
        <w:t>：</w:t>
      </w:r>
      <w:r>
        <w:rPr>
          <w:rFonts w:hint="eastAsia" w:ascii="仿宋_GB2312" w:hAnsi="仿宋_GB2312" w:eastAsia="仿宋_GB2312" w:cs="仿宋_GB2312"/>
          <w:i w:val="0"/>
          <w:iCs w:val="0"/>
          <w:caps w:val="0"/>
          <w:color w:val="333333"/>
          <w:spacing w:val="0"/>
          <w:sz w:val="28"/>
          <w:szCs w:val="28"/>
          <w:shd w:val="clear" w:fill="FFFFFF"/>
          <w:lang w:val="en-US" w:eastAsia="zh-CN"/>
        </w:rPr>
        <w:t>1.军训期间，因故需要请假的，需提供纸质版假条，3天（含）以内由辅导员签批，3天以上由学院副书记签批；2.学校</w:t>
      </w:r>
      <w:r>
        <w:rPr>
          <w:rFonts w:hint="eastAsia" w:ascii="仿宋_GB2312" w:hAnsi="仿宋_GB2312" w:eastAsia="仿宋_GB2312" w:cs="仿宋_GB2312"/>
          <w:i w:val="0"/>
          <w:iCs w:val="0"/>
          <w:caps w:val="0"/>
          <w:color w:val="333333"/>
          <w:spacing w:val="0"/>
          <w:sz w:val="28"/>
          <w:szCs w:val="28"/>
          <w:shd w:val="clear" w:fill="FFFFFF"/>
        </w:rPr>
        <w:t>将对</w:t>
      </w:r>
      <w:r>
        <w:rPr>
          <w:rFonts w:hint="eastAsia" w:ascii="仿宋_GB2312" w:hAnsi="仿宋_GB2312" w:eastAsia="仿宋_GB2312" w:cs="仿宋_GB2312"/>
          <w:i w:val="0"/>
          <w:iCs w:val="0"/>
          <w:caps w:val="0"/>
          <w:color w:val="333333"/>
          <w:spacing w:val="0"/>
          <w:sz w:val="28"/>
          <w:szCs w:val="28"/>
          <w:shd w:val="clear" w:fill="FFFFFF"/>
          <w:lang w:val="en-US" w:eastAsia="zh-CN"/>
        </w:rPr>
        <w:t>每日</w:t>
      </w:r>
      <w:r>
        <w:rPr>
          <w:rFonts w:hint="eastAsia" w:ascii="仿宋_GB2312" w:hAnsi="仿宋_GB2312" w:eastAsia="仿宋_GB2312" w:cs="仿宋_GB2312"/>
          <w:i w:val="0"/>
          <w:iCs w:val="0"/>
          <w:caps w:val="0"/>
          <w:color w:val="333333"/>
          <w:spacing w:val="0"/>
          <w:sz w:val="28"/>
          <w:szCs w:val="28"/>
          <w:shd w:val="clear" w:fill="FFFFFF"/>
        </w:rPr>
        <w:t>值班情况进行</w:t>
      </w:r>
      <w:r>
        <w:rPr>
          <w:rFonts w:hint="eastAsia" w:ascii="仿宋_GB2312" w:hAnsi="仿宋_GB2312" w:eastAsia="仿宋_GB2312" w:cs="仿宋_GB2312"/>
          <w:i w:val="0"/>
          <w:iCs w:val="0"/>
          <w:caps w:val="0"/>
          <w:color w:val="333333"/>
          <w:spacing w:val="0"/>
          <w:sz w:val="28"/>
          <w:szCs w:val="28"/>
          <w:shd w:val="clear" w:fill="FFFFFF"/>
          <w:lang w:val="en-US" w:eastAsia="zh-CN"/>
        </w:rPr>
        <w:t>不少于2次随机</w:t>
      </w:r>
      <w:r>
        <w:rPr>
          <w:rFonts w:hint="eastAsia" w:ascii="仿宋_GB2312" w:hAnsi="仿宋_GB2312" w:eastAsia="仿宋_GB2312" w:cs="仿宋_GB2312"/>
          <w:i w:val="0"/>
          <w:iCs w:val="0"/>
          <w:caps w:val="0"/>
          <w:color w:val="333333"/>
          <w:spacing w:val="0"/>
          <w:sz w:val="28"/>
          <w:szCs w:val="28"/>
          <w:shd w:val="clear" w:fill="FFFFFF"/>
        </w:rPr>
        <w:t>检查</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lang w:val="en-US" w:eastAsia="zh-CN"/>
        </w:rPr>
        <w:t>3.</w:t>
      </w:r>
      <w:r>
        <w:rPr>
          <w:rFonts w:hint="eastAsia" w:ascii="仿宋_GB2312" w:hAnsi="仿宋_GB2312" w:eastAsia="仿宋_GB2312" w:cs="仿宋_GB2312"/>
          <w:i w:val="0"/>
          <w:iCs w:val="0"/>
          <w:caps w:val="0"/>
          <w:color w:val="333333"/>
          <w:spacing w:val="0"/>
          <w:sz w:val="28"/>
          <w:szCs w:val="28"/>
          <w:shd w:val="clear" w:fill="FFFFFF"/>
        </w:rPr>
        <w:t>对</w:t>
      </w:r>
      <w:r>
        <w:rPr>
          <w:rFonts w:hint="eastAsia" w:ascii="仿宋_GB2312" w:hAnsi="仿宋_GB2312" w:eastAsia="仿宋_GB2312" w:cs="仿宋_GB2312"/>
          <w:i w:val="0"/>
          <w:iCs w:val="0"/>
          <w:caps w:val="0"/>
          <w:color w:val="333333"/>
          <w:spacing w:val="0"/>
          <w:sz w:val="28"/>
          <w:szCs w:val="28"/>
          <w:shd w:val="clear" w:fill="FFFFFF"/>
          <w:lang w:val="en-US" w:eastAsia="zh-CN"/>
        </w:rPr>
        <w:t>无故不参加军训的人员</w:t>
      </w:r>
      <w:r>
        <w:rPr>
          <w:rFonts w:hint="eastAsia" w:ascii="仿宋_GB2312" w:hAnsi="仿宋_GB2312" w:eastAsia="仿宋_GB2312" w:cs="仿宋_GB2312"/>
          <w:i w:val="0"/>
          <w:iCs w:val="0"/>
          <w:caps w:val="0"/>
          <w:color w:val="333333"/>
          <w:spacing w:val="0"/>
          <w:sz w:val="28"/>
          <w:szCs w:val="28"/>
          <w:shd w:val="clear" w:fill="FFFFFF"/>
        </w:rPr>
        <w:t>进行通报批评</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lang w:val="en-US" w:eastAsia="zh-CN"/>
        </w:rPr>
        <w:t>并按旷课处理</w:t>
      </w:r>
      <w:r>
        <w:rPr>
          <w:rFonts w:hint="eastAsia" w:ascii="仿宋_GB2312" w:hAnsi="仿宋_GB2312" w:eastAsia="仿宋_GB2312" w:cs="仿宋_GB2312"/>
          <w:i w:val="0"/>
          <w:iCs w:val="0"/>
          <w:caps w:val="0"/>
          <w:color w:val="333333"/>
          <w:spacing w:val="0"/>
          <w:sz w:val="28"/>
          <w:szCs w:val="28"/>
          <w:shd w:val="clear" w:fill="FFFFFF"/>
        </w:rPr>
        <w:t>。</w:t>
      </w:r>
    </w:p>
    <w:p w14:paraId="399EC7CD">
      <w:pPr>
        <w:spacing w:line="560" w:lineRule="exact"/>
        <w:rPr>
          <w:rFonts w:ascii="黑体" w:hAnsi="黑体" w:eastAsia="黑体" w:cs="黑体"/>
          <w:spacing w:val="4"/>
          <w:sz w:val="30"/>
          <w:szCs w:val="30"/>
        </w:rPr>
      </w:pPr>
      <w:r>
        <w:rPr>
          <w:rFonts w:ascii="黑体" w:hAnsi="黑体" w:eastAsia="黑体" w:cs="黑体"/>
          <w:spacing w:val="4"/>
          <w:sz w:val="32"/>
          <w:szCs w:val="32"/>
        </w:rPr>
        <w:t>附件</w:t>
      </w:r>
      <w:r>
        <w:rPr>
          <w:rFonts w:hint="eastAsia" w:ascii="黑体" w:hAnsi="黑体" w:eastAsia="黑体" w:cs="黑体"/>
          <w:spacing w:val="-40"/>
          <w:sz w:val="32"/>
          <w:szCs w:val="32"/>
          <w:lang w:val="en-US" w:eastAsia="zh-CN"/>
        </w:rPr>
        <w:t>9</w:t>
      </w:r>
    </w:p>
    <w:p w14:paraId="69D82F5F">
      <w:pPr>
        <w:spacing w:line="560" w:lineRule="exact"/>
        <w:jc w:val="center"/>
        <w:rPr>
          <w:rFonts w:ascii="方正小标宋简体" w:hAnsi="方正小标宋简体" w:eastAsia="方正小标宋简体" w:cs="方正小标宋简体"/>
          <w:spacing w:val="4"/>
          <w:sz w:val="44"/>
          <w:szCs w:val="44"/>
        </w:rPr>
      </w:pPr>
      <w:r>
        <w:rPr>
          <w:rFonts w:hint="eastAsia" w:ascii="方正小标宋简体" w:hAnsi="方正小标宋简体" w:eastAsia="方正小标宋简体" w:cs="方正小标宋简体"/>
          <w:spacing w:val="4"/>
          <w:sz w:val="44"/>
          <w:szCs w:val="44"/>
        </w:rPr>
        <w:t>军训作息时间表</w:t>
      </w:r>
    </w:p>
    <w:p w14:paraId="2F4655C9">
      <w:pPr>
        <w:spacing w:line="560" w:lineRule="exact"/>
        <w:jc w:val="center"/>
        <w:rPr>
          <w:rFonts w:ascii="仿宋_GB2312" w:hAnsi="仿宋_GB2312" w:eastAsia="仿宋_GB2312" w:cs="仿宋_GB2312"/>
          <w:spacing w:val="4"/>
          <w:sz w:val="28"/>
          <w:szCs w:val="28"/>
        </w:rPr>
      </w:pPr>
    </w:p>
    <w:tbl>
      <w:tblPr>
        <w:tblStyle w:val="13"/>
        <w:tblW w:w="8728"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56"/>
        <w:gridCol w:w="4772"/>
      </w:tblGrid>
      <w:tr w14:paraId="27D1A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3956" w:type="dxa"/>
            <w:vAlign w:val="center"/>
          </w:tcPr>
          <w:p w14:paraId="3BC3103A">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7"/>
                <w:sz w:val="32"/>
                <w:szCs w:val="32"/>
              </w:rPr>
              <w:t>起床</w:t>
            </w:r>
          </w:p>
        </w:tc>
        <w:tc>
          <w:tcPr>
            <w:tcW w:w="4772" w:type="dxa"/>
            <w:vAlign w:val="center"/>
          </w:tcPr>
          <w:p w14:paraId="76530558">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6"/>
                <w:sz w:val="32"/>
                <w:szCs w:val="32"/>
              </w:rPr>
              <w:t>6:</w:t>
            </w:r>
            <w:r>
              <w:rPr>
                <w:rFonts w:hint="eastAsia" w:ascii="仿宋_GB2312" w:hAnsi="仿宋_GB2312" w:eastAsia="仿宋_GB2312" w:cs="仿宋_GB2312"/>
                <w:spacing w:val="-6"/>
                <w:sz w:val="32"/>
                <w:szCs w:val="32"/>
                <w:lang w:val="en-US" w:eastAsia="zh-CN"/>
              </w:rPr>
              <w:t>3</w:t>
            </w:r>
            <w:r>
              <w:rPr>
                <w:rFonts w:hint="eastAsia" w:ascii="仿宋_GB2312" w:hAnsi="仿宋_GB2312" w:eastAsia="仿宋_GB2312" w:cs="仿宋_GB2312"/>
                <w:spacing w:val="-6"/>
                <w:sz w:val="32"/>
                <w:szCs w:val="32"/>
              </w:rPr>
              <w:t>0</w:t>
            </w:r>
          </w:p>
        </w:tc>
      </w:tr>
      <w:tr w14:paraId="39E1A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3956" w:type="dxa"/>
            <w:vAlign w:val="center"/>
          </w:tcPr>
          <w:p w14:paraId="5F8D848E">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早操</w:t>
            </w:r>
          </w:p>
        </w:tc>
        <w:tc>
          <w:tcPr>
            <w:tcW w:w="4772" w:type="dxa"/>
            <w:vAlign w:val="center"/>
          </w:tcPr>
          <w:p w14:paraId="7C4E0EA9">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0</w:t>
            </w:r>
          </w:p>
        </w:tc>
      </w:tr>
      <w:tr w14:paraId="03188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3956" w:type="dxa"/>
            <w:shd w:val="clear" w:color="auto" w:fill="auto"/>
            <w:vAlign w:val="center"/>
          </w:tcPr>
          <w:p w14:paraId="53F84338">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rPr>
              <w:t>洗漱、整理内务</w:t>
            </w:r>
          </w:p>
        </w:tc>
        <w:tc>
          <w:tcPr>
            <w:tcW w:w="4772" w:type="dxa"/>
            <w:shd w:val="clear" w:color="auto" w:fill="auto"/>
            <w:vAlign w:val="center"/>
          </w:tcPr>
          <w:p w14:paraId="0695FF44">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lang w:val="en-US" w:eastAsia="zh-CN"/>
              </w:rPr>
              <w:t>7</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3"/>
                <w:sz w:val="32"/>
                <w:szCs w:val="32"/>
                <w:lang w:val="en-US" w:eastAsia="zh-CN"/>
              </w:rPr>
              <w:t>00</w:t>
            </w:r>
            <w:r>
              <w:rPr>
                <w:rFonts w:hint="eastAsia" w:ascii="仿宋_GB2312" w:hAnsi="仿宋_GB2312" w:eastAsia="仿宋_GB2312" w:cs="仿宋_GB2312"/>
                <w:spacing w:val="-3"/>
                <w:sz w:val="32"/>
                <w:szCs w:val="32"/>
              </w:rPr>
              <w:t>-7:</w:t>
            </w:r>
            <w:r>
              <w:rPr>
                <w:rFonts w:hint="eastAsia" w:ascii="仿宋_GB2312" w:hAnsi="仿宋_GB2312" w:eastAsia="仿宋_GB2312" w:cs="仿宋_GB2312"/>
                <w:spacing w:val="-3"/>
                <w:sz w:val="32"/>
                <w:szCs w:val="32"/>
                <w:lang w:val="en-US" w:eastAsia="zh-CN"/>
              </w:rPr>
              <w:t>2</w:t>
            </w:r>
            <w:r>
              <w:rPr>
                <w:rFonts w:hint="eastAsia" w:ascii="仿宋_GB2312" w:hAnsi="仿宋_GB2312" w:eastAsia="仿宋_GB2312" w:cs="仿宋_GB2312"/>
                <w:spacing w:val="-3"/>
                <w:sz w:val="32"/>
                <w:szCs w:val="32"/>
              </w:rPr>
              <w:t>0</w:t>
            </w:r>
          </w:p>
        </w:tc>
      </w:tr>
      <w:tr w14:paraId="6F1E88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3956" w:type="dxa"/>
            <w:shd w:val="clear" w:color="auto" w:fill="auto"/>
            <w:vAlign w:val="center"/>
          </w:tcPr>
          <w:p w14:paraId="0381AB56">
            <w:pPr>
              <w:pStyle w:val="14"/>
              <w:spacing w:line="560" w:lineRule="exact"/>
              <w:jc w:val="center"/>
              <w:rPr>
                <w:rFonts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早餐</w:t>
            </w:r>
          </w:p>
        </w:tc>
        <w:tc>
          <w:tcPr>
            <w:tcW w:w="4772" w:type="dxa"/>
            <w:shd w:val="clear" w:color="auto" w:fill="auto"/>
            <w:vAlign w:val="center"/>
          </w:tcPr>
          <w:p w14:paraId="0546ECC0">
            <w:pPr>
              <w:pStyle w:val="14"/>
              <w:spacing w:line="560" w:lineRule="exact"/>
              <w:jc w:val="center"/>
              <w:rPr>
                <w:rFonts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val="en-US" w:eastAsia="zh-CN"/>
              </w:rPr>
              <w:t>7</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3"/>
                <w:sz w:val="32"/>
                <w:szCs w:val="32"/>
                <w:lang w:val="en-US" w:eastAsia="zh-CN"/>
              </w:rPr>
              <w:t>2</w:t>
            </w:r>
            <w:r>
              <w:rPr>
                <w:rFonts w:hint="eastAsia" w:ascii="仿宋_GB2312" w:hAnsi="仿宋_GB2312" w:eastAsia="仿宋_GB2312" w:cs="仿宋_GB2312"/>
                <w:spacing w:val="-3"/>
                <w:sz w:val="32"/>
                <w:szCs w:val="32"/>
              </w:rPr>
              <w:t>0</w:t>
            </w:r>
            <w:r>
              <w:rPr>
                <w:rFonts w:hint="eastAsia" w:ascii="仿宋_GB2312" w:hAnsi="仿宋_GB2312" w:eastAsia="仿宋_GB2312" w:cs="仿宋_GB2312"/>
                <w:spacing w:val="-3"/>
                <w:sz w:val="32"/>
                <w:szCs w:val="32"/>
                <w:lang w:eastAsia="zh-CN"/>
              </w:rPr>
              <w:t>-7:40</w:t>
            </w:r>
          </w:p>
        </w:tc>
      </w:tr>
      <w:tr w14:paraId="54922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3956" w:type="dxa"/>
            <w:vAlign w:val="center"/>
          </w:tcPr>
          <w:p w14:paraId="6537F6AF">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pacing w:val="-5"/>
                <w:sz w:val="32"/>
                <w:szCs w:val="32"/>
                <w:lang w:eastAsia="zh-CN"/>
              </w:rPr>
              <w:t>操课</w:t>
            </w:r>
          </w:p>
        </w:tc>
        <w:tc>
          <w:tcPr>
            <w:tcW w:w="4772" w:type="dxa"/>
            <w:vAlign w:val="center"/>
          </w:tcPr>
          <w:p w14:paraId="6C2624CE">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lang w:eastAsia="zh-CN"/>
              </w:rPr>
              <w:t>8</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3"/>
                <w:sz w:val="32"/>
                <w:szCs w:val="32"/>
                <w:lang w:eastAsia="zh-CN"/>
              </w:rPr>
              <w:t>0</w:t>
            </w:r>
            <w:r>
              <w:rPr>
                <w:rFonts w:hint="eastAsia" w:ascii="仿宋_GB2312" w:hAnsi="仿宋_GB2312" w:eastAsia="仿宋_GB2312" w:cs="仿宋_GB2312"/>
                <w:spacing w:val="-3"/>
                <w:sz w:val="32"/>
                <w:szCs w:val="32"/>
              </w:rPr>
              <w:t>0-1</w:t>
            </w:r>
            <w:r>
              <w:rPr>
                <w:rFonts w:hint="eastAsia" w:ascii="仿宋_GB2312" w:hAnsi="仿宋_GB2312" w:eastAsia="仿宋_GB2312" w:cs="仿宋_GB2312"/>
                <w:spacing w:val="-3"/>
                <w:sz w:val="32"/>
                <w:szCs w:val="32"/>
                <w:lang w:eastAsia="zh-CN"/>
              </w:rPr>
              <w:t>2</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3"/>
                <w:sz w:val="32"/>
                <w:szCs w:val="32"/>
                <w:lang w:eastAsia="zh-CN"/>
              </w:rPr>
              <w:t>0</w:t>
            </w:r>
            <w:r>
              <w:rPr>
                <w:rFonts w:hint="eastAsia" w:ascii="仿宋_GB2312" w:hAnsi="仿宋_GB2312" w:eastAsia="仿宋_GB2312" w:cs="仿宋_GB2312"/>
                <w:spacing w:val="-3"/>
                <w:sz w:val="32"/>
                <w:szCs w:val="32"/>
              </w:rPr>
              <w:t>0</w:t>
            </w:r>
          </w:p>
        </w:tc>
      </w:tr>
      <w:tr w14:paraId="473BA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3956" w:type="dxa"/>
            <w:vAlign w:val="center"/>
          </w:tcPr>
          <w:p w14:paraId="3E6FCADA">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rPr>
              <w:t>午餐</w:t>
            </w:r>
          </w:p>
        </w:tc>
        <w:tc>
          <w:tcPr>
            <w:tcW w:w="4772" w:type="dxa"/>
            <w:vAlign w:val="center"/>
          </w:tcPr>
          <w:p w14:paraId="1E421CEC">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pacing w:val="-3"/>
                <w:sz w:val="32"/>
                <w:szCs w:val="32"/>
              </w:rPr>
              <w:t>12:</w:t>
            </w:r>
            <w:r>
              <w:rPr>
                <w:rFonts w:hint="eastAsia" w:ascii="仿宋_GB2312" w:hAnsi="仿宋_GB2312" w:eastAsia="仿宋_GB2312" w:cs="仿宋_GB2312"/>
                <w:spacing w:val="-3"/>
                <w:sz w:val="32"/>
                <w:szCs w:val="32"/>
                <w:lang w:val="en-US" w:eastAsia="zh-CN"/>
              </w:rPr>
              <w:t>1</w:t>
            </w:r>
            <w:r>
              <w:rPr>
                <w:rFonts w:hint="eastAsia" w:ascii="仿宋_GB2312" w:hAnsi="仿宋_GB2312" w:eastAsia="仿宋_GB2312" w:cs="仿宋_GB2312"/>
                <w:spacing w:val="-3"/>
                <w:sz w:val="32"/>
                <w:szCs w:val="32"/>
              </w:rPr>
              <w:t>0</w:t>
            </w:r>
            <w:r>
              <w:rPr>
                <w:rFonts w:hint="eastAsia" w:ascii="仿宋_GB2312" w:hAnsi="仿宋_GB2312" w:eastAsia="仿宋_GB2312" w:cs="仿宋_GB2312"/>
                <w:spacing w:val="-3"/>
                <w:sz w:val="32"/>
                <w:szCs w:val="32"/>
                <w:lang w:eastAsia="zh-CN"/>
              </w:rPr>
              <w:t>-1</w:t>
            </w:r>
            <w:r>
              <w:rPr>
                <w:rFonts w:hint="eastAsia" w:ascii="仿宋_GB2312" w:hAnsi="仿宋_GB2312" w:eastAsia="仿宋_GB2312" w:cs="仿宋_GB2312"/>
                <w:spacing w:val="-3"/>
                <w:sz w:val="32"/>
                <w:szCs w:val="32"/>
                <w:lang w:val="en-US" w:eastAsia="zh-CN"/>
              </w:rPr>
              <w:t>2</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3"/>
                <w:sz w:val="32"/>
                <w:szCs w:val="32"/>
                <w:lang w:eastAsia="zh-CN"/>
              </w:rPr>
              <w:t>0</w:t>
            </w:r>
          </w:p>
        </w:tc>
      </w:tr>
      <w:tr w14:paraId="65D5D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3956" w:type="dxa"/>
            <w:vAlign w:val="center"/>
          </w:tcPr>
          <w:p w14:paraId="71C555FE">
            <w:pPr>
              <w:pStyle w:val="14"/>
              <w:spacing w:line="560" w:lineRule="exact"/>
              <w:jc w:val="center"/>
              <w:rPr>
                <w:rFonts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午休</w:t>
            </w:r>
          </w:p>
        </w:tc>
        <w:tc>
          <w:tcPr>
            <w:tcW w:w="4772" w:type="dxa"/>
            <w:vAlign w:val="center"/>
          </w:tcPr>
          <w:p w14:paraId="0FCD81EB">
            <w:pPr>
              <w:pStyle w:val="14"/>
              <w:spacing w:line="560" w:lineRule="exact"/>
              <w:jc w:val="center"/>
              <w:rPr>
                <w:rFonts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1</w:t>
            </w:r>
            <w:r>
              <w:rPr>
                <w:rFonts w:hint="eastAsia" w:ascii="仿宋_GB2312" w:hAnsi="仿宋_GB2312" w:eastAsia="仿宋_GB2312" w:cs="仿宋_GB2312"/>
                <w:spacing w:val="-3"/>
                <w:sz w:val="32"/>
                <w:szCs w:val="32"/>
                <w:lang w:val="en-US" w:eastAsia="zh-CN"/>
              </w:rPr>
              <w:t>2</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3"/>
                <w:sz w:val="32"/>
                <w:szCs w:val="32"/>
                <w:lang w:eastAsia="zh-CN"/>
              </w:rPr>
              <w:t>0-1</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1</w:t>
            </w:r>
            <w:r>
              <w:rPr>
                <w:rFonts w:hint="eastAsia" w:ascii="仿宋_GB2312" w:hAnsi="仿宋_GB2312" w:eastAsia="仿宋_GB2312" w:cs="仿宋_GB2312"/>
                <w:spacing w:val="-3"/>
                <w:sz w:val="32"/>
                <w:szCs w:val="32"/>
                <w:lang w:eastAsia="zh-CN"/>
              </w:rPr>
              <w:t>0</w:t>
            </w:r>
          </w:p>
        </w:tc>
      </w:tr>
      <w:tr w14:paraId="37F6C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8" w:hRule="atLeast"/>
        </w:trPr>
        <w:tc>
          <w:tcPr>
            <w:tcW w:w="3956" w:type="dxa"/>
            <w:vAlign w:val="center"/>
          </w:tcPr>
          <w:p w14:paraId="6DED8AC7">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pacing w:val="-6"/>
                <w:sz w:val="32"/>
                <w:szCs w:val="32"/>
                <w:lang w:eastAsia="zh-CN"/>
              </w:rPr>
              <w:t>操课</w:t>
            </w:r>
          </w:p>
        </w:tc>
        <w:tc>
          <w:tcPr>
            <w:tcW w:w="4772" w:type="dxa"/>
            <w:vAlign w:val="center"/>
          </w:tcPr>
          <w:p w14:paraId="4B01494B">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rPr>
              <w:t>14:</w:t>
            </w:r>
            <w:r>
              <w:rPr>
                <w:rFonts w:hint="eastAsia" w:ascii="仿宋_GB2312" w:hAnsi="仿宋_GB2312" w:eastAsia="仿宋_GB2312" w:cs="仿宋_GB2312"/>
                <w:spacing w:val="-3"/>
                <w:sz w:val="32"/>
                <w:szCs w:val="32"/>
                <w:lang w:val="en-US" w:eastAsia="zh-CN"/>
              </w:rPr>
              <w:t>3</w:t>
            </w:r>
            <w:r>
              <w:rPr>
                <w:rFonts w:hint="eastAsia" w:ascii="仿宋_GB2312" w:hAnsi="仿宋_GB2312" w:eastAsia="仿宋_GB2312" w:cs="仿宋_GB2312"/>
                <w:spacing w:val="-3"/>
                <w:sz w:val="32"/>
                <w:szCs w:val="32"/>
              </w:rPr>
              <w:t>0-18:</w:t>
            </w:r>
            <w:r>
              <w:rPr>
                <w:rFonts w:hint="eastAsia" w:ascii="仿宋_GB2312" w:hAnsi="仿宋_GB2312" w:eastAsia="仿宋_GB2312" w:cs="仿宋_GB2312"/>
                <w:spacing w:val="-3"/>
                <w:sz w:val="32"/>
                <w:szCs w:val="32"/>
                <w:lang w:val="en-US" w:eastAsia="zh-CN"/>
              </w:rPr>
              <w:t>3</w:t>
            </w:r>
            <w:r>
              <w:rPr>
                <w:rFonts w:hint="eastAsia" w:ascii="仿宋_GB2312" w:hAnsi="仿宋_GB2312" w:eastAsia="仿宋_GB2312" w:cs="仿宋_GB2312"/>
                <w:spacing w:val="-3"/>
                <w:sz w:val="32"/>
                <w:szCs w:val="32"/>
              </w:rPr>
              <w:t>0</w:t>
            </w:r>
          </w:p>
        </w:tc>
      </w:tr>
      <w:tr w14:paraId="25476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3956" w:type="dxa"/>
            <w:vAlign w:val="center"/>
          </w:tcPr>
          <w:p w14:paraId="4AAE5B64">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18"/>
                <w:sz w:val="32"/>
                <w:szCs w:val="32"/>
              </w:rPr>
              <w:t>晚餐</w:t>
            </w:r>
          </w:p>
        </w:tc>
        <w:tc>
          <w:tcPr>
            <w:tcW w:w="4772" w:type="dxa"/>
            <w:vAlign w:val="center"/>
          </w:tcPr>
          <w:p w14:paraId="0279B359">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rPr>
              <w:t>18:</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3"/>
                <w:sz w:val="32"/>
                <w:szCs w:val="32"/>
              </w:rPr>
              <w:t>0-1</w:t>
            </w:r>
            <w:r>
              <w:rPr>
                <w:rFonts w:hint="eastAsia" w:ascii="仿宋_GB2312" w:hAnsi="仿宋_GB2312" w:eastAsia="仿宋_GB2312" w:cs="仿宋_GB2312"/>
                <w:spacing w:val="-3"/>
                <w:sz w:val="32"/>
                <w:szCs w:val="32"/>
                <w:lang w:eastAsia="zh-CN"/>
              </w:rPr>
              <w:t>9</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3"/>
                <w:sz w:val="32"/>
                <w:szCs w:val="32"/>
                <w:lang w:val="en-US" w:eastAsia="zh-CN"/>
              </w:rPr>
              <w:t>1</w:t>
            </w:r>
            <w:r>
              <w:rPr>
                <w:rFonts w:hint="eastAsia" w:ascii="仿宋_GB2312" w:hAnsi="仿宋_GB2312" w:eastAsia="仿宋_GB2312" w:cs="仿宋_GB2312"/>
                <w:spacing w:val="-3"/>
                <w:sz w:val="32"/>
                <w:szCs w:val="32"/>
              </w:rPr>
              <w:t>0</w:t>
            </w:r>
          </w:p>
        </w:tc>
      </w:tr>
      <w:tr w14:paraId="49B76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3956" w:type="dxa"/>
            <w:vAlign w:val="center"/>
          </w:tcPr>
          <w:p w14:paraId="2A518BD7">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pacing w:val="-4"/>
                <w:sz w:val="32"/>
                <w:szCs w:val="32"/>
                <w:lang w:eastAsia="zh-CN"/>
              </w:rPr>
              <w:t>操课</w:t>
            </w:r>
          </w:p>
        </w:tc>
        <w:tc>
          <w:tcPr>
            <w:tcW w:w="4772" w:type="dxa"/>
            <w:vAlign w:val="center"/>
          </w:tcPr>
          <w:p w14:paraId="6AC01506">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3"/>
                <w:sz w:val="32"/>
                <w:szCs w:val="32"/>
              </w:rPr>
              <w:t>19:</w:t>
            </w:r>
            <w:r>
              <w:rPr>
                <w:rFonts w:hint="eastAsia" w:ascii="仿宋_GB2312" w:hAnsi="仿宋_GB2312" w:eastAsia="仿宋_GB2312" w:cs="仿宋_GB2312"/>
                <w:spacing w:val="-3"/>
                <w:sz w:val="32"/>
                <w:szCs w:val="32"/>
                <w:lang w:val="en-US" w:eastAsia="zh-CN"/>
              </w:rPr>
              <w:t>3</w:t>
            </w:r>
            <w:r>
              <w:rPr>
                <w:rFonts w:hint="eastAsia" w:ascii="仿宋_GB2312" w:hAnsi="仿宋_GB2312" w:eastAsia="仿宋_GB2312" w:cs="仿宋_GB2312"/>
                <w:spacing w:val="-3"/>
                <w:sz w:val="32"/>
                <w:szCs w:val="32"/>
              </w:rPr>
              <w:t>0-21:</w:t>
            </w:r>
            <w:r>
              <w:rPr>
                <w:rFonts w:hint="eastAsia" w:ascii="仿宋_GB2312" w:hAnsi="仿宋_GB2312" w:eastAsia="仿宋_GB2312" w:cs="仿宋_GB2312"/>
                <w:spacing w:val="-3"/>
                <w:sz w:val="32"/>
                <w:szCs w:val="32"/>
                <w:lang w:val="en-US" w:eastAsia="zh-CN"/>
              </w:rPr>
              <w:t>3</w:t>
            </w:r>
            <w:r>
              <w:rPr>
                <w:rFonts w:hint="eastAsia" w:ascii="仿宋_GB2312" w:hAnsi="仿宋_GB2312" w:eastAsia="仿宋_GB2312" w:cs="仿宋_GB2312"/>
                <w:spacing w:val="-3"/>
                <w:sz w:val="32"/>
                <w:szCs w:val="32"/>
              </w:rPr>
              <w:t>0</w:t>
            </w:r>
          </w:p>
        </w:tc>
      </w:tr>
      <w:tr w14:paraId="2244A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trPr>
        <w:tc>
          <w:tcPr>
            <w:tcW w:w="3956" w:type="dxa"/>
            <w:vAlign w:val="center"/>
          </w:tcPr>
          <w:p w14:paraId="1FB2FB55">
            <w:pPr>
              <w:pStyle w:val="14"/>
              <w:spacing w:line="56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pacing w:val="-5"/>
                <w:sz w:val="32"/>
                <w:szCs w:val="32"/>
                <w:lang w:eastAsia="zh-CN"/>
              </w:rPr>
              <w:t>熄灯</w:t>
            </w:r>
          </w:p>
        </w:tc>
        <w:tc>
          <w:tcPr>
            <w:tcW w:w="4772" w:type="dxa"/>
            <w:vAlign w:val="center"/>
          </w:tcPr>
          <w:p w14:paraId="3157928D">
            <w:pPr>
              <w:pStyle w:val="1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pacing w:val="-4"/>
                <w:sz w:val="32"/>
                <w:szCs w:val="32"/>
              </w:rPr>
              <w:t>22:</w:t>
            </w:r>
            <w:r>
              <w:rPr>
                <w:rFonts w:hint="eastAsia" w:ascii="仿宋_GB2312" w:hAnsi="仿宋_GB2312" w:eastAsia="仿宋_GB2312" w:cs="仿宋_GB2312"/>
                <w:spacing w:val="-4"/>
                <w:sz w:val="32"/>
                <w:szCs w:val="32"/>
                <w:lang w:val="en-US" w:eastAsia="zh-CN"/>
              </w:rPr>
              <w:t>3</w:t>
            </w:r>
            <w:r>
              <w:rPr>
                <w:rFonts w:hint="eastAsia" w:ascii="仿宋_GB2312" w:hAnsi="仿宋_GB2312" w:eastAsia="仿宋_GB2312" w:cs="仿宋_GB2312"/>
                <w:spacing w:val="-4"/>
                <w:sz w:val="32"/>
                <w:szCs w:val="32"/>
              </w:rPr>
              <w:t>0</w:t>
            </w:r>
          </w:p>
        </w:tc>
      </w:tr>
    </w:tbl>
    <w:p w14:paraId="08C75D84">
      <w:pPr>
        <w:spacing w:line="560" w:lineRule="exact"/>
        <w:ind w:firstLine="420" w:firstLineChars="200"/>
        <w:rPr>
          <w:lang w:eastAsia="zh-CN"/>
        </w:rPr>
      </w:pPr>
    </w:p>
    <w:p w14:paraId="54A632A3">
      <w:pPr>
        <w:spacing w:line="560" w:lineRule="exact"/>
        <w:rPr>
          <w:rFonts w:hint="default" w:ascii="黑体" w:hAnsi="黑体" w:eastAsia="黑体" w:cs="黑体"/>
          <w:spacing w:val="-40"/>
          <w:sz w:val="32"/>
          <w:szCs w:val="32"/>
          <w:lang w:val="en-US" w:eastAsia="zh-CN"/>
        </w:rPr>
      </w:pPr>
      <w:r>
        <w:rPr>
          <w:rFonts w:ascii="黑体" w:hAnsi="黑体" w:eastAsia="黑体" w:cs="黑体"/>
          <w:spacing w:val="4"/>
          <w:sz w:val="32"/>
          <w:szCs w:val="32"/>
        </w:rPr>
        <w:t>附件</w:t>
      </w:r>
      <w:r>
        <w:rPr>
          <w:rFonts w:hint="eastAsia" w:ascii="黑体" w:hAnsi="黑体" w:eastAsia="黑体" w:cs="黑体"/>
          <w:spacing w:val="-40"/>
          <w:sz w:val="32"/>
          <w:szCs w:val="32"/>
          <w:lang w:val="en-US" w:eastAsia="zh-CN"/>
        </w:rPr>
        <w:t>10</w:t>
      </w:r>
    </w:p>
    <w:p w14:paraId="648B2D54">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济宁医学院</w:t>
      </w:r>
    </w:p>
    <w:p w14:paraId="5E8F023A">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6级新生</w:t>
      </w:r>
      <w:r>
        <w:rPr>
          <w:rFonts w:hint="default" w:ascii="Times New Roman" w:hAnsi="Times New Roman" w:eastAsia="方正小标宋简体" w:cs="Times New Roman"/>
          <w:sz w:val="44"/>
          <w:szCs w:val="44"/>
        </w:rPr>
        <w:t>军训</w:t>
      </w:r>
      <w:r>
        <w:rPr>
          <w:rFonts w:hint="eastAsia" w:ascii="Times New Roman" w:hAnsi="Times New Roman" w:eastAsia="方正小标宋简体" w:cs="Times New Roman"/>
          <w:sz w:val="44"/>
          <w:szCs w:val="44"/>
          <w:lang w:val="en-US" w:eastAsia="zh-CN"/>
        </w:rPr>
        <w:t>事故防范措施和</w:t>
      </w:r>
      <w:r>
        <w:rPr>
          <w:rFonts w:hint="default" w:ascii="Times New Roman" w:hAnsi="Times New Roman" w:eastAsia="方正小标宋简体" w:cs="Times New Roman"/>
          <w:sz w:val="44"/>
          <w:szCs w:val="44"/>
        </w:rPr>
        <w:t>应急预案</w:t>
      </w:r>
    </w:p>
    <w:p w14:paraId="6D3AFB3C">
      <w:pPr>
        <w:rPr>
          <w:rFonts w:ascii="仿宋" w:hAnsi="仿宋" w:eastAsia="仿宋"/>
          <w:sz w:val="30"/>
          <w:szCs w:val="30"/>
        </w:rPr>
      </w:pPr>
    </w:p>
    <w:p w14:paraId="6255FB3B">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根据</w:t>
      </w:r>
      <w:r>
        <w:rPr>
          <w:rFonts w:hint="eastAsia" w:ascii="仿宋_GB2312" w:hAnsi="仿宋_GB2312" w:eastAsia="仿宋_GB2312" w:cs="仿宋_GB2312"/>
          <w:spacing w:val="0"/>
          <w:sz w:val="32"/>
          <w:szCs w:val="32"/>
        </w:rPr>
        <w:t>教育部</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中央军委国防动员部</w:t>
      </w:r>
      <w:r>
        <w:rPr>
          <w:rFonts w:hint="eastAsia" w:ascii="仿宋_GB2312" w:hAnsi="仿宋_GB2312" w:eastAsia="仿宋_GB2312" w:cs="仿宋_GB2312"/>
          <w:sz w:val="32"/>
          <w:szCs w:val="32"/>
        </w:rPr>
        <w:t>《关于做好2026年全国学生军事训练工作的通知》</w:t>
      </w:r>
      <w:r>
        <w:rPr>
          <w:rFonts w:hint="eastAsia" w:ascii="仿宋_GB2312" w:hAnsi="仿宋_GB2312" w:eastAsia="仿宋_GB2312" w:cs="仿宋_GB2312"/>
          <w:sz w:val="32"/>
          <w:szCs w:val="32"/>
          <w:lang w:eastAsia="zh-CN"/>
        </w:rPr>
        <w:t>（教体艺〔20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〕1号）</w:t>
      </w:r>
      <w:r>
        <w:rPr>
          <w:rFonts w:hint="eastAsia" w:ascii="仿宋_GB2312" w:hAnsi="仿宋_GB2312" w:eastAsia="仿宋_GB2312" w:cs="仿宋_GB2312"/>
          <w:spacing w:val="0"/>
          <w:sz w:val="32"/>
          <w:szCs w:val="32"/>
          <w:lang w:val="en-US" w:eastAsia="zh-CN"/>
        </w:rPr>
        <w:t>和山东省教育厅、山东省财政厅、山东省人力资源和社会保障厅、山东省军区战备建设局</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val="en-US" w:eastAsia="zh-CN"/>
        </w:rPr>
        <w:t>山东省学生军事技能训练工作规范（试行）</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战</w:t>
      </w:r>
      <w:r>
        <w:rPr>
          <w:rFonts w:hint="eastAsia" w:ascii="仿宋_GB2312" w:hAnsi="仿宋_GB2312" w:eastAsia="仿宋_GB2312" w:cs="仿宋_GB2312"/>
          <w:spacing w:val="0"/>
          <w:sz w:val="32"/>
          <w:szCs w:val="32"/>
          <w:lang w:eastAsia="zh-CN"/>
        </w:rPr>
        <w:t>〔20</w:t>
      </w:r>
      <w:r>
        <w:rPr>
          <w:rFonts w:hint="eastAsia" w:ascii="仿宋_GB2312" w:hAnsi="仿宋_GB2312" w:eastAsia="仿宋_GB2312" w:cs="仿宋_GB2312"/>
          <w:spacing w:val="0"/>
          <w:sz w:val="32"/>
          <w:szCs w:val="32"/>
          <w:lang w:val="en-US" w:eastAsia="zh-CN"/>
        </w:rPr>
        <w:t>25</w:t>
      </w:r>
      <w:r>
        <w:rPr>
          <w:rFonts w:hint="eastAsia" w:ascii="仿宋_GB2312" w:hAnsi="仿宋_GB2312" w:eastAsia="仿宋_GB2312" w:cs="仿宋_GB2312"/>
          <w:spacing w:val="0"/>
          <w:sz w:val="32"/>
          <w:szCs w:val="32"/>
          <w:lang w:eastAsia="zh-CN"/>
        </w:rPr>
        <w:t>〕1</w:t>
      </w:r>
      <w:r>
        <w:rPr>
          <w:rFonts w:hint="eastAsia" w:ascii="仿宋_GB2312" w:hAnsi="仿宋_GB2312" w:eastAsia="仿宋_GB2312" w:cs="仿宋_GB2312"/>
          <w:spacing w:val="0"/>
          <w:sz w:val="32"/>
          <w:szCs w:val="32"/>
          <w:lang w:val="en-US" w:eastAsia="zh-CN"/>
        </w:rPr>
        <w:t>54</w:t>
      </w:r>
      <w:r>
        <w:rPr>
          <w:rFonts w:hint="eastAsia" w:ascii="仿宋_GB2312" w:hAnsi="仿宋_GB2312" w:eastAsia="仿宋_GB2312" w:cs="仿宋_GB2312"/>
          <w:spacing w:val="0"/>
          <w:sz w:val="32"/>
          <w:szCs w:val="32"/>
          <w:lang w:eastAsia="zh-CN"/>
        </w:rPr>
        <w:t>号）</w:t>
      </w:r>
      <w:r>
        <w:rPr>
          <w:rFonts w:hint="eastAsia" w:ascii="仿宋_GB2312" w:hAnsi="仿宋_GB2312" w:eastAsia="仿宋_GB2312" w:cs="仿宋_GB2312"/>
          <w:spacing w:val="0"/>
          <w:sz w:val="32"/>
          <w:szCs w:val="32"/>
          <w:lang w:val="en-US" w:eastAsia="zh-CN"/>
        </w:rPr>
        <w:t>等文件要求</w:t>
      </w:r>
      <w:r>
        <w:rPr>
          <w:rFonts w:hint="eastAsia" w:ascii="仿宋_GB2312" w:hAnsi="仿宋" w:eastAsia="仿宋_GB2312"/>
          <w:sz w:val="32"/>
          <w:szCs w:val="32"/>
        </w:rPr>
        <w:t>，为确保202</w:t>
      </w:r>
      <w:r>
        <w:rPr>
          <w:rFonts w:hint="eastAsia" w:ascii="仿宋_GB2312" w:hAnsi="仿宋" w:eastAsia="仿宋_GB2312"/>
          <w:sz w:val="32"/>
          <w:szCs w:val="32"/>
          <w:lang w:val="en-US" w:eastAsia="zh-CN"/>
        </w:rPr>
        <w:t>6级新生</w:t>
      </w:r>
      <w:r>
        <w:rPr>
          <w:rFonts w:hint="eastAsia" w:ascii="仿宋_GB2312" w:hAnsi="仿宋" w:eastAsia="仿宋_GB2312"/>
          <w:sz w:val="32"/>
          <w:szCs w:val="32"/>
        </w:rPr>
        <w:t>军训工作安全顺利进行，结合学校工作实际，特制定本预案。</w:t>
      </w:r>
    </w:p>
    <w:p w14:paraId="7D3EE0D6">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一、适用范围</w:t>
      </w:r>
    </w:p>
    <w:p w14:paraId="4966DDFD">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本预案所称</w:t>
      </w:r>
      <w:r>
        <w:rPr>
          <w:rFonts w:hint="eastAsia" w:ascii="仿宋_GB2312" w:hAnsi="仿宋" w:eastAsia="仿宋_GB2312"/>
          <w:sz w:val="32"/>
          <w:szCs w:val="32"/>
          <w:lang w:val="en-US" w:eastAsia="zh-CN"/>
        </w:rPr>
        <w:t>事故</w:t>
      </w:r>
      <w:r>
        <w:rPr>
          <w:rFonts w:hint="eastAsia" w:ascii="仿宋_GB2312" w:hAnsi="仿宋" w:eastAsia="仿宋_GB2312"/>
          <w:sz w:val="32"/>
          <w:szCs w:val="32"/>
        </w:rPr>
        <w:t>，是指</w:t>
      </w:r>
      <w:r>
        <w:rPr>
          <w:rFonts w:ascii="仿宋_GB2312" w:hAnsi="仿宋" w:eastAsia="仿宋_GB2312"/>
          <w:sz w:val="32"/>
          <w:szCs w:val="32"/>
        </w:rPr>
        <w:t>202</w:t>
      </w:r>
      <w:r>
        <w:rPr>
          <w:rFonts w:hint="eastAsia" w:ascii="仿宋_GB2312" w:hAnsi="仿宋" w:eastAsia="仿宋_GB2312"/>
          <w:sz w:val="32"/>
          <w:szCs w:val="32"/>
          <w:lang w:val="en-US" w:eastAsia="zh-CN"/>
        </w:rPr>
        <w:t>6级</w:t>
      </w:r>
      <w:r>
        <w:rPr>
          <w:rFonts w:hint="eastAsia" w:ascii="仿宋_GB2312" w:hAnsi="仿宋" w:eastAsia="仿宋_GB2312"/>
          <w:sz w:val="32"/>
          <w:szCs w:val="32"/>
        </w:rPr>
        <w:t>学生军训期间可能发生</w:t>
      </w:r>
      <w:r>
        <w:rPr>
          <w:rFonts w:hint="eastAsia" w:ascii="仿宋_GB2312" w:hAnsi="仿宋" w:eastAsia="仿宋_GB2312"/>
          <w:sz w:val="32"/>
          <w:szCs w:val="32"/>
          <w:lang w:eastAsia="zh-CN"/>
        </w:rPr>
        <w:t>的热射病事故、</w:t>
      </w:r>
      <w:r>
        <w:rPr>
          <w:rFonts w:hint="eastAsia" w:ascii="仿宋_GB2312" w:hAnsi="仿宋" w:eastAsia="仿宋_GB2312"/>
          <w:sz w:val="32"/>
          <w:szCs w:val="32"/>
        </w:rPr>
        <w:t>食品安全事故、</w:t>
      </w:r>
      <w:r>
        <w:rPr>
          <w:rFonts w:hint="eastAsia" w:ascii="仿宋_GB2312" w:hAnsi="仿宋" w:eastAsia="仿宋_GB2312"/>
          <w:sz w:val="32"/>
          <w:szCs w:val="32"/>
          <w:lang w:eastAsia="zh-CN"/>
        </w:rPr>
        <w:t>火灾</w:t>
      </w:r>
      <w:r>
        <w:rPr>
          <w:rFonts w:hint="eastAsia" w:ascii="仿宋_GB2312" w:hAnsi="仿宋" w:eastAsia="仿宋_GB2312"/>
          <w:sz w:val="32"/>
          <w:szCs w:val="32"/>
        </w:rPr>
        <w:t>安全事故、自然灾害事故、治安事件等</w:t>
      </w:r>
      <w:r>
        <w:rPr>
          <w:rFonts w:hint="eastAsia" w:ascii="仿宋_GB2312" w:hAnsi="仿宋" w:eastAsia="仿宋_GB2312"/>
          <w:sz w:val="32"/>
          <w:szCs w:val="32"/>
          <w:lang w:val="en-US" w:eastAsia="zh-CN"/>
        </w:rPr>
        <w:t>突发</w:t>
      </w:r>
      <w:r>
        <w:rPr>
          <w:rFonts w:hint="eastAsia" w:ascii="仿宋_GB2312" w:hAnsi="仿宋" w:eastAsia="仿宋_GB2312"/>
          <w:sz w:val="32"/>
          <w:szCs w:val="32"/>
        </w:rPr>
        <w:t>安全事件。</w:t>
      </w:r>
    </w:p>
    <w:p w14:paraId="4917E452">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二、军训安全工作领导小组</w:t>
      </w:r>
    </w:p>
    <w:p w14:paraId="76168844">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军训安全工作领导小组与军训工作领导小组实行一套班子，安全工作纳入军训工作统一领导，不再另行单独设立。</w:t>
      </w:r>
    </w:p>
    <w:p w14:paraId="244659CF">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主要职责：在军训工作领导小组统一领导下，负责军训期间安全事故防范和应急处置的统筹协调工作。</w:t>
      </w:r>
    </w:p>
    <w:p w14:paraId="1A068023">
      <w:pPr>
        <w:spacing w:line="560" w:lineRule="exact"/>
        <w:ind w:firstLine="640" w:firstLineChars="200"/>
        <w:rPr>
          <w:rFonts w:hint="default" w:ascii="黑体" w:hAnsi="黑体" w:eastAsia="黑体"/>
          <w:sz w:val="32"/>
          <w:szCs w:val="32"/>
          <w:lang w:val="en-US" w:eastAsia="zh-CN"/>
        </w:rPr>
      </w:pPr>
      <w:r>
        <w:rPr>
          <w:rFonts w:hint="eastAsia" w:ascii="黑体" w:hAnsi="黑体" w:eastAsia="黑体"/>
          <w:sz w:val="32"/>
          <w:szCs w:val="32"/>
        </w:rPr>
        <w:t>三、</w:t>
      </w:r>
      <w:r>
        <w:rPr>
          <w:rFonts w:hint="eastAsia" w:ascii="黑体" w:hAnsi="黑体" w:eastAsia="黑体"/>
          <w:sz w:val="32"/>
          <w:szCs w:val="32"/>
          <w:lang w:val="en-US" w:eastAsia="zh-CN"/>
        </w:rPr>
        <w:t>事故防范措施</w:t>
      </w:r>
    </w:p>
    <w:p w14:paraId="6203E545">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（一）加强安全教育。军训前，各学院应加强学生安全教育，层层动员、广泛发动学生全员参加，深刻阐明学生军训的重大意义，强化军事训练的安全意识、知识和技术教育。</w:t>
      </w:r>
    </w:p>
    <w:p w14:paraId="24D84567">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二）组织安全培训。军训前，后勤管理处组织驻校医生开展传染病、热射病预防和伤病识别与救治等方面培训；各学院组织跟训辅导员（班主任）、学生进行安全教育和安全技能培训，增强预防和处置突发安全事件的意识和能力；学生工作处组织军训教官进行安全教育和安全技能培训，增强科学施训、文明施训和安全施训的意识和能力。</w:t>
      </w:r>
    </w:p>
    <w:p w14:paraId="6734A1AE">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（三）进行综合评估。对军训计划安排、保障条件、安全预防等方面进行综合风险评估，</w:t>
      </w:r>
      <w:r>
        <w:rPr>
          <w:rFonts w:hint="default" w:ascii="仿宋_GB2312" w:hAnsi="仿宋" w:eastAsia="仿宋_GB2312"/>
          <w:sz w:val="32"/>
          <w:szCs w:val="32"/>
          <w:lang w:val="en-US" w:eastAsia="zh-CN"/>
        </w:rPr>
        <w:t>最大限度降低安全风险。</w:t>
      </w:r>
      <w:r>
        <w:rPr>
          <w:rFonts w:hint="eastAsia" w:ascii="仿宋_GB2312" w:hAnsi="仿宋" w:eastAsia="仿宋_GB2312"/>
          <w:sz w:val="32"/>
          <w:szCs w:val="32"/>
          <w:lang w:val="en-US" w:eastAsia="zh-CN"/>
        </w:rPr>
        <w:t>各学院辅导员（班主任）通过查阅学生体检报告，对学生身体状况进行摸底，重点排查是否有心脏病、哮喘、癫痫、严重过敏等不适合高强度训练的疾病。实地检查训练场地、器材、宿舍、食堂等，及时排查安全隐患。</w:t>
      </w:r>
    </w:p>
    <w:p w14:paraId="285EEC78">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四</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严格安全管理。跟训</w:t>
      </w:r>
      <w:r>
        <w:rPr>
          <w:rFonts w:hint="eastAsia" w:ascii="仿宋_GB2312" w:hAnsi="仿宋" w:eastAsia="仿宋_GB2312"/>
          <w:sz w:val="32"/>
          <w:szCs w:val="32"/>
        </w:rPr>
        <w:t>辅导员（班主任）</w:t>
      </w:r>
      <w:r>
        <w:rPr>
          <w:rFonts w:hint="eastAsia" w:ascii="仿宋_GB2312" w:hAnsi="仿宋" w:eastAsia="仿宋_GB2312"/>
          <w:sz w:val="32"/>
          <w:szCs w:val="32"/>
          <w:lang w:val="en-US" w:eastAsia="zh-CN"/>
        </w:rPr>
        <w:t>应全时在岗在位，全面掌握学生训练安全情况，及时解决出现的问题，正确处理突发安全事故，了解学生的身心特点，实时进行心理疏导。</w:t>
      </w:r>
    </w:p>
    <w:p w14:paraId="5205226C">
      <w:pPr>
        <w:spacing w:line="56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rPr>
        <w:t>四、应急</w:t>
      </w:r>
      <w:r>
        <w:rPr>
          <w:rFonts w:hint="eastAsia" w:ascii="黑体" w:hAnsi="黑体" w:eastAsia="黑体"/>
          <w:sz w:val="32"/>
          <w:szCs w:val="32"/>
          <w:lang w:val="en-US" w:eastAsia="zh-CN"/>
        </w:rPr>
        <w:t>预案</w:t>
      </w:r>
    </w:p>
    <w:p w14:paraId="6EB91109">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学生军训期间，如遇突发</w:t>
      </w:r>
      <w:r>
        <w:rPr>
          <w:rFonts w:hint="eastAsia" w:ascii="仿宋_GB2312" w:hAnsi="仿宋" w:eastAsia="仿宋_GB2312"/>
          <w:sz w:val="32"/>
          <w:szCs w:val="32"/>
          <w:lang w:val="en-US" w:eastAsia="zh-CN"/>
        </w:rPr>
        <w:t>安全</w:t>
      </w:r>
      <w:r>
        <w:rPr>
          <w:rFonts w:hint="eastAsia" w:ascii="仿宋_GB2312" w:hAnsi="仿宋" w:eastAsia="仿宋_GB2312"/>
          <w:sz w:val="32"/>
          <w:szCs w:val="32"/>
        </w:rPr>
        <w:t>事件，现场</w:t>
      </w:r>
      <w:r>
        <w:rPr>
          <w:rFonts w:hint="eastAsia" w:ascii="仿宋_GB2312" w:hAnsi="仿宋" w:eastAsia="仿宋_GB2312"/>
          <w:sz w:val="32"/>
          <w:szCs w:val="32"/>
          <w:lang w:val="en-US" w:eastAsia="zh-CN"/>
        </w:rPr>
        <w:t>跟训辅导员（班主任）</w:t>
      </w:r>
      <w:r>
        <w:rPr>
          <w:rFonts w:hint="eastAsia" w:ascii="仿宋_GB2312" w:hAnsi="仿宋" w:eastAsia="仿宋_GB2312"/>
          <w:sz w:val="32"/>
          <w:szCs w:val="32"/>
        </w:rPr>
        <w:t>要采取果断措施，立即进行现场紧急处理，控制局面，做好学生思想工作，稳定有关人员情绪，并及时向</w:t>
      </w:r>
      <w:r>
        <w:rPr>
          <w:rFonts w:hint="eastAsia" w:ascii="仿宋_GB2312" w:hAnsi="仿宋" w:eastAsia="仿宋_GB2312"/>
          <w:sz w:val="32"/>
          <w:szCs w:val="32"/>
          <w:lang w:val="en-US" w:eastAsia="zh-CN"/>
        </w:rPr>
        <w:t>学生工作处</w:t>
      </w:r>
      <w:r>
        <w:rPr>
          <w:rFonts w:hint="eastAsia" w:ascii="仿宋_GB2312" w:hAnsi="仿宋" w:eastAsia="仿宋_GB2312"/>
          <w:sz w:val="32"/>
          <w:szCs w:val="32"/>
        </w:rPr>
        <w:t>报告；如遇重大事件，及时将情况向学校领导汇报，并积极做好事件处置工作。</w:t>
      </w:r>
    </w:p>
    <w:p w14:paraId="28AEF1F9">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热射病</w:t>
      </w:r>
      <w:r>
        <w:rPr>
          <w:rFonts w:hint="eastAsia" w:ascii="楷体_GB2312" w:hAnsi="楷体_GB2312" w:eastAsia="楷体_GB2312" w:cs="楷体_GB2312"/>
          <w:sz w:val="32"/>
          <w:szCs w:val="32"/>
        </w:rPr>
        <w:t>预防</w:t>
      </w:r>
      <w:r>
        <w:rPr>
          <w:rFonts w:hint="eastAsia" w:ascii="楷体_GB2312" w:hAnsi="楷体_GB2312" w:eastAsia="楷体_GB2312" w:cs="楷体_GB2312"/>
          <w:sz w:val="32"/>
          <w:szCs w:val="32"/>
          <w:lang w:val="en-US" w:eastAsia="zh-CN"/>
        </w:rPr>
        <w:t>和</w:t>
      </w:r>
      <w:r>
        <w:rPr>
          <w:rFonts w:hint="eastAsia" w:ascii="楷体_GB2312" w:hAnsi="楷体_GB2312" w:eastAsia="楷体_GB2312" w:cs="楷体_GB2312"/>
          <w:sz w:val="32"/>
          <w:szCs w:val="32"/>
        </w:rPr>
        <w:t>应急预案</w:t>
      </w:r>
    </w:p>
    <w:p w14:paraId="7B37B738">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sz w:val="32"/>
          <w:szCs w:val="32"/>
          <w:lang w:val="en-US" w:eastAsia="zh-CN"/>
        </w:rPr>
        <w:t>根据学生特点和天气情况，科学安排训练时间，合理控制训练强度。教育</w:t>
      </w:r>
      <w:r>
        <w:rPr>
          <w:rFonts w:hint="eastAsia" w:ascii="仿宋_GB2312" w:hAnsi="仿宋" w:eastAsia="仿宋_GB2312"/>
          <w:sz w:val="32"/>
          <w:szCs w:val="32"/>
        </w:rPr>
        <w:t>参训学生</w:t>
      </w:r>
      <w:r>
        <w:rPr>
          <w:rFonts w:hint="eastAsia" w:ascii="仿宋_GB2312" w:hAnsi="仿宋" w:eastAsia="仿宋_GB2312"/>
          <w:sz w:val="32"/>
          <w:szCs w:val="32"/>
          <w:lang w:val="en-US" w:eastAsia="zh-CN"/>
        </w:rPr>
        <w:t>按时</w:t>
      </w:r>
      <w:r>
        <w:rPr>
          <w:rFonts w:hint="eastAsia" w:ascii="仿宋_GB2312" w:hAnsi="仿宋" w:eastAsia="仿宋_GB2312"/>
          <w:sz w:val="32"/>
          <w:szCs w:val="32"/>
        </w:rPr>
        <w:t>吃早饭，不空腹参加训练</w:t>
      </w:r>
      <w:r>
        <w:rPr>
          <w:rFonts w:hint="eastAsia" w:ascii="仿宋_GB2312" w:hAnsi="仿宋" w:eastAsia="仿宋_GB2312"/>
          <w:sz w:val="32"/>
          <w:szCs w:val="32"/>
          <w:lang w:eastAsia="zh-CN"/>
        </w:rPr>
        <w:t>。</w:t>
      </w:r>
      <w:r>
        <w:rPr>
          <w:rFonts w:hint="eastAsia" w:ascii="仿宋_GB2312" w:hAnsi="仿宋" w:eastAsia="仿宋_GB2312"/>
          <w:sz w:val="32"/>
          <w:szCs w:val="32"/>
        </w:rPr>
        <w:t>注意劳逸结合，中午和晚上按时休息，保证睡眠充足。</w:t>
      </w:r>
    </w:p>
    <w:p w14:paraId="6E82D75C">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w:t>
      </w:r>
      <w:r>
        <w:rPr>
          <w:rFonts w:hint="eastAsia" w:ascii="仿宋_GB2312" w:hAnsi="仿宋" w:eastAsia="仿宋_GB2312"/>
          <w:sz w:val="32"/>
          <w:szCs w:val="32"/>
          <w:lang w:val="en-US" w:eastAsia="zh-CN"/>
        </w:rPr>
        <w:t>发现</w:t>
      </w:r>
      <w:r>
        <w:rPr>
          <w:rFonts w:hint="eastAsia" w:ascii="仿宋_GB2312" w:hAnsi="仿宋" w:eastAsia="仿宋_GB2312"/>
          <w:sz w:val="32"/>
          <w:szCs w:val="32"/>
        </w:rPr>
        <w:t>学生</w:t>
      </w:r>
      <w:r>
        <w:rPr>
          <w:rFonts w:hint="eastAsia" w:ascii="仿宋_GB2312" w:hAnsi="仿宋" w:eastAsia="仿宋_GB2312"/>
          <w:sz w:val="32"/>
          <w:szCs w:val="32"/>
          <w:lang w:val="en-US" w:eastAsia="zh-CN"/>
        </w:rPr>
        <w:t>出现</w:t>
      </w:r>
      <w:r>
        <w:rPr>
          <w:rFonts w:hint="eastAsia" w:ascii="仿宋_GB2312" w:hAnsi="仿宋" w:eastAsia="仿宋_GB2312"/>
          <w:sz w:val="32"/>
          <w:szCs w:val="32"/>
        </w:rPr>
        <w:t>中暑</w:t>
      </w:r>
      <w:r>
        <w:rPr>
          <w:rFonts w:hint="eastAsia" w:ascii="仿宋_GB2312" w:hAnsi="仿宋" w:eastAsia="仿宋_GB2312"/>
          <w:sz w:val="32"/>
          <w:szCs w:val="32"/>
          <w:lang w:val="en-US" w:eastAsia="zh-CN"/>
        </w:rPr>
        <w:t>症状</w:t>
      </w:r>
      <w:r>
        <w:rPr>
          <w:rFonts w:hint="eastAsia" w:ascii="仿宋_GB2312" w:hAnsi="仿宋" w:eastAsia="仿宋_GB2312"/>
          <w:sz w:val="32"/>
          <w:szCs w:val="32"/>
        </w:rPr>
        <w:t>，应采取如下</w:t>
      </w:r>
      <w:r>
        <w:rPr>
          <w:rFonts w:hint="eastAsia" w:ascii="仿宋_GB2312" w:hAnsi="仿宋" w:eastAsia="仿宋_GB2312"/>
          <w:sz w:val="32"/>
          <w:szCs w:val="32"/>
          <w:lang w:val="en-US" w:eastAsia="zh-CN"/>
        </w:rPr>
        <w:t>措施</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立即将患者移到通风、阴凉、干燥的地方。如走廊、树荫下休息。</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仿宋_GB2312" w:hAnsi="仿宋" w:eastAsia="仿宋_GB2312"/>
          <w:sz w:val="32"/>
          <w:szCs w:val="32"/>
        </w:rPr>
        <w:t>让病人仰卧，解开衣扣，脱去或松开患者的衣服，如果衣服己经被汗水湿透，应更换干净衣服，同时打开电扇或空调，以尽快散热</w:t>
      </w:r>
      <w:r>
        <w:rPr>
          <w:rFonts w:hint="eastAsia" w:ascii="仿宋_GB2312" w:hAnsi="仿宋" w:eastAsia="仿宋_GB2312"/>
          <w:sz w:val="32"/>
          <w:szCs w:val="32"/>
          <w:lang w:val="en-US" w:eastAsia="zh-CN"/>
        </w:rPr>
        <w:t>,</w:t>
      </w:r>
      <w:r>
        <w:rPr>
          <w:rFonts w:hint="eastAsia" w:ascii="仿宋_GB2312" w:hAnsi="仿宋" w:eastAsia="仿宋_GB2312"/>
          <w:sz w:val="32"/>
          <w:szCs w:val="32"/>
        </w:rPr>
        <w:t>并补充含盐的清凉饮料。</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尽快用物理方法降温，使体温下降到38度以下。</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）如果患者意识清醒，可给予绿豆汤、淡盐水等清凉饮料；如需服用藿香正气水等解暑药物，应在医护人员指导下使用，对酒精过敏者禁用。（</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w:t>
      </w:r>
      <w:r>
        <w:rPr>
          <w:rFonts w:hint="eastAsia" w:ascii="仿宋_GB2312" w:hAnsi="仿宋" w:eastAsia="仿宋_GB2312"/>
          <w:sz w:val="32"/>
          <w:szCs w:val="32"/>
        </w:rPr>
        <w:t>发现自己和其他人有先兆中暑和轻症中暑表现时，首先要做的是迅速撤离引起中暑的高温环境，选择阴凉通风的地方休息；并多饮用一些含盐分的清凉饮料。可以在额部涂抹清凉油、风油精等，或服用人丹、十滴水、藿香正气水等中药。如果出现血压降低、虚脱时应立即平卧，及时送至医院。</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6</w:t>
      </w:r>
      <w:r>
        <w:rPr>
          <w:rFonts w:hint="eastAsia" w:ascii="仿宋_GB2312" w:hAnsi="仿宋" w:eastAsia="仿宋_GB2312"/>
          <w:sz w:val="32"/>
          <w:szCs w:val="32"/>
          <w:lang w:eastAsia="zh-CN"/>
        </w:rPr>
        <w:t>）</w:t>
      </w:r>
      <w:r>
        <w:rPr>
          <w:rFonts w:hint="eastAsia" w:ascii="仿宋_GB2312" w:hAnsi="仿宋" w:eastAsia="仿宋_GB2312"/>
          <w:sz w:val="32"/>
          <w:szCs w:val="32"/>
        </w:rPr>
        <w:t>对于重症中暑者除立即把中暑者从高温环境中转移至阴凉通风处外，还应该迅速拨打120电话，将其送至医院，同时采取综合措施进行救治。</w:t>
      </w:r>
    </w:p>
    <w:p w14:paraId="4FC76D8C">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热射病识别与处置：热射病表现为高热（体温≥40℃）、皮肤干热无汗、意识障碍（谵妄、惊厥、昏迷）。发现上述症状，立即采取以下措施：（1）将患者迅速转移至阴凉通风处，立即拨打120；（2）争分夺秒进行快速降温：脱去患者衣物，用凉水擦拭全身，在颈部、腋窝、腹股沟等大血管走行处放置冰袋或冷毛巾，边降温边转运；（3）禁止喂水、喂药，等待急救人员到场处置；（4）严禁按普通中暑处理延误救治时间。</w:t>
      </w:r>
    </w:p>
    <w:p w14:paraId="76DF388F">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）食物中毒预防和应急预案</w:t>
      </w:r>
    </w:p>
    <w:p w14:paraId="49A87C65">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1.</w:t>
      </w:r>
      <w:r>
        <w:rPr>
          <w:rFonts w:hint="eastAsia" w:ascii="仿宋_GB2312" w:hAnsi="仿宋" w:eastAsia="仿宋_GB2312"/>
          <w:sz w:val="32"/>
          <w:szCs w:val="32"/>
          <w:lang w:val="en-US" w:eastAsia="zh-CN"/>
        </w:rPr>
        <w:t>教育</w:t>
      </w:r>
      <w:r>
        <w:rPr>
          <w:rFonts w:hint="eastAsia" w:ascii="仿宋_GB2312" w:hAnsi="仿宋" w:eastAsia="仿宋_GB2312"/>
          <w:sz w:val="32"/>
          <w:szCs w:val="32"/>
        </w:rPr>
        <w:t xml:space="preserve">学生均应在学校食堂就餐，严禁在校外就餐。 </w:t>
      </w:r>
    </w:p>
    <w:p w14:paraId="23BCDFE2">
      <w:pPr>
        <w:spacing w:line="560" w:lineRule="exact"/>
        <w:ind w:firstLine="800" w:firstLineChars="250"/>
        <w:rPr>
          <w:rFonts w:hint="eastAsia" w:ascii="仿宋_GB2312" w:hAnsi="仿宋" w:eastAsia="仿宋_GB2312"/>
          <w:sz w:val="32"/>
          <w:szCs w:val="32"/>
        </w:rPr>
      </w:pPr>
      <w:r>
        <w:rPr>
          <w:rFonts w:hint="eastAsia" w:ascii="仿宋_GB2312" w:hAnsi="仿宋" w:eastAsia="仿宋_GB2312"/>
          <w:sz w:val="32"/>
          <w:szCs w:val="32"/>
        </w:rPr>
        <w:t>2.</w:t>
      </w:r>
      <w:r>
        <w:rPr>
          <w:rFonts w:hint="eastAsia" w:ascii="仿宋_GB2312" w:hAnsi="仿宋" w:eastAsia="仿宋_GB2312"/>
          <w:sz w:val="32"/>
          <w:szCs w:val="32"/>
          <w:lang w:val="en-US" w:eastAsia="zh-CN"/>
        </w:rPr>
        <w:t>发现学生</w:t>
      </w:r>
      <w:r>
        <w:rPr>
          <w:rFonts w:hint="eastAsia" w:ascii="仿宋_GB2312" w:hAnsi="仿宋" w:eastAsia="仿宋_GB2312"/>
          <w:sz w:val="32"/>
          <w:szCs w:val="32"/>
        </w:rPr>
        <w:t>食物中毒或疑似食物中毒时</w:t>
      </w:r>
      <w:r>
        <w:rPr>
          <w:rFonts w:hint="eastAsia" w:ascii="仿宋_GB2312" w:hAnsi="仿宋" w:eastAsia="仿宋_GB2312"/>
          <w:sz w:val="32"/>
          <w:szCs w:val="32"/>
          <w:lang w:eastAsia="zh-CN"/>
        </w:rPr>
        <w:t>，</w:t>
      </w:r>
      <w:r>
        <w:rPr>
          <w:rFonts w:hint="eastAsia" w:ascii="仿宋_GB2312" w:hAnsi="仿宋" w:eastAsia="仿宋_GB2312"/>
          <w:sz w:val="32"/>
          <w:szCs w:val="32"/>
        </w:rPr>
        <w:t>应采取如下措施：</w:t>
      </w:r>
      <w:r>
        <w:rPr>
          <w:rFonts w:hint="eastAsia" w:ascii="仿宋_GB2312" w:hAnsi="仿宋" w:eastAsia="仿宋_GB2312"/>
          <w:sz w:val="32"/>
          <w:szCs w:val="32"/>
          <w:lang w:val="en-US" w:eastAsia="zh-CN"/>
        </w:rPr>
        <w:t>（1）并立即拨打医务室电话，同时向后勤管理处汇报，封存可疑食品，配合后勤管理处进行调查。（</w:t>
      </w:r>
      <w:r>
        <w:rPr>
          <w:rFonts w:hint="eastAsia" w:ascii="仿宋_GB2312" w:hAnsi="仿宋" w:eastAsia="仿宋_GB2312"/>
          <w:sz w:val="32"/>
          <w:szCs w:val="32"/>
        </w:rPr>
        <w:t>2）若患者已经失去知觉，应把患者的头偏向一边，以免呕吐物吸入呼吸道。（3）</w:t>
      </w:r>
      <w:r>
        <w:rPr>
          <w:rFonts w:hint="eastAsia" w:ascii="仿宋_GB2312" w:hAnsi="仿宋" w:eastAsia="仿宋_GB2312"/>
          <w:sz w:val="32"/>
          <w:szCs w:val="32"/>
          <w:lang w:val="en-US" w:eastAsia="zh-CN"/>
        </w:rPr>
        <w:t>现场</w:t>
      </w:r>
      <w:r>
        <w:rPr>
          <w:rFonts w:hint="eastAsia" w:ascii="仿宋_GB2312" w:hAnsi="仿宋" w:eastAsia="仿宋_GB2312"/>
          <w:sz w:val="32"/>
          <w:szCs w:val="32"/>
        </w:rPr>
        <w:t>老师或教官应及时拨打救护电话，第一时间送医院救治。</w:t>
      </w:r>
    </w:p>
    <w:p w14:paraId="2FDF782C">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rPr>
        <w:t>）火灾预防</w:t>
      </w:r>
      <w:r>
        <w:rPr>
          <w:rFonts w:hint="eastAsia" w:ascii="楷体_GB2312" w:hAnsi="楷体_GB2312" w:eastAsia="楷体_GB2312" w:cs="楷体_GB2312"/>
          <w:sz w:val="32"/>
          <w:szCs w:val="32"/>
          <w:lang w:val="en-US" w:eastAsia="zh-CN"/>
        </w:rPr>
        <w:t>和应急预案</w:t>
      </w:r>
    </w:p>
    <w:p w14:paraId="0B46F2CF">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发现火情后，第一发现人应立即拨打119报警，同时报告学校保卫处。现场辅导员（班主任）和教官应立即组织人员疏散，确保学生安全撤离，并在安全区域清点人数。由现场负责人将情况逐级上报。</w:t>
      </w:r>
    </w:p>
    <w:p w14:paraId="67845B8C">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1.火灾预防</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（1）自觉遵守</w:t>
      </w:r>
      <w:r>
        <w:rPr>
          <w:rFonts w:hint="default" w:ascii="仿宋_GB2312" w:hAnsi="仿宋" w:eastAsia="仿宋_GB2312"/>
          <w:sz w:val="32"/>
          <w:szCs w:val="32"/>
          <w:lang w:val="en-US" w:eastAsia="zh-CN"/>
        </w:rPr>
        <w:t>《中华人民共和国消防法》和各级政府、各级公安消防部门制定的消防条例和规定，以及学校的各项安全管理制度。</w:t>
      </w:r>
      <w:r>
        <w:rPr>
          <w:rFonts w:hint="eastAsia" w:ascii="仿宋_GB2312" w:hAnsi="仿宋" w:eastAsia="仿宋_GB2312"/>
          <w:sz w:val="32"/>
          <w:szCs w:val="32"/>
          <w:lang w:val="en-US" w:eastAsia="zh-CN"/>
        </w:rPr>
        <w:t>（2）军训期间涉及教室、实验室等场所使用时，应严格遵守相应场所的安全管理规定和操作规程。（3）</w:t>
      </w:r>
      <w:r>
        <w:rPr>
          <w:rFonts w:hint="default" w:ascii="仿宋_GB2312" w:hAnsi="仿宋" w:eastAsia="仿宋_GB2312"/>
          <w:sz w:val="32"/>
          <w:szCs w:val="32"/>
          <w:lang w:val="en-US" w:eastAsia="zh-CN"/>
        </w:rPr>
        <w:t>自觉遵守</w:t>
      </w:r>
      <w:r>
        <w:rPr>
          <w:rFonts w:hint="eastAsia" w:ascii="仿宋_GB2312" w:hAnsi="仿宋" w:eastAsia="仿宋_GB2312"/>
          <w:sz w:val="32"/>
          <w:szCs w:val="32"/>
          <w:lang w:val="en-US" w:eastAsia="zh-CN"/>
        </w:rPr>
        <w:t>学生</w:t>
      </w:r>
      <w:r>
        <w:rPr>
          <w:rFonts w:hint="default" w:ascii="仿宋_GB2312" w:hAnsi="仿宋" w:eastAsia="仿宋_GB2312"/>
          <w:sz w:val="32"/>
          <w:szCs w:val="32"/>
          <w:lang w:val="en-US" w:eastAsia="zh-CN"/>
        </w:rPr>
        <w:t>宿舍安全管理规定，不乱拉乱接电线；不使用电炉、热得快、电热杯、电饭煲等电器；不在宿舍使用明火；不将易燃易爆物带进宿舍；不在宿舍内焚烧物品；发现不安全隐患及时向管理人员或有关部门报告；爱护消防设施和灭火器材，不随意移动或挪做他用；室内无人时，应关掉电器和电源开关等。</w:t>
      </w:r>
    </w:p>
    <w:p w14:paraId="5445C5C1">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2.火灾的扑救</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使用灭火器</w:t>
      </w:r>
      <w:r>
        <w:rPr>
          <w:rFonts w:hint="eastAsia" w:ascii="仿宋_GB2312" w:hAnsi="仿宋" w:eastAsia="仿宋_GB2312"/>
          <w:sz w:val="32"/>
          <w:szCs w:val="32"/>
          <w:lang w:val="en-US" w:eastAsia="zh-CN"/>
        </w:rPr>
        <w:t>应</w:t>
      </w:r>
      <w:r>
        <w:rPr>
          <w:rFonts w:hint="eastAsia" w:ascii="仿宋_GB2312" w:hAnsi="仿宋" w:eastAsia="仿宋_GB2312"/>
          <w:sz w:val="32"/>
          <w:szCs w:val="32"/>
        </w:rPr>
        <w:t>注意在确保自身安全的前提下尽可能靠近燃烧点，对准火焰根部由远及近扫射；同时在灭火时，要尽量使自己处在上风位。</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仿宋_GB2312" w:hAnsi="仿宋" w:eastAsia="仿宋_GB2312"/>
          <w:sz w:val="32"/>
          <w:szCs w:val="32"/>
        </w:rPr>
        <w:t>扑救火灾时，应注意先切断火场的电源和气源；同时要注意先转移火场及其附近的易燃易爆危险品，实在无法转移的应当设法降温冷却。</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应立即</w:t>
      </w:r>
      <w:r>
        <w:rPr>
          <w:rFonts w:hint="eastAsia" w:ascii="仿宋_GB2312" w:hAnsi="仿宋" w:eastAsia="仿宋_GB2312"/>
          <w:sz w:val="32"/>
          <w:szCs w:val="32"/>
          <w:lang w:eastAsia="zh-CN"/>
        </w:rPr>
        <w:t>拨打</w:t>
      </w:r>
      <w:r>
        <w:rPr>
          <w:rFonts w:hint="eastAsia" w:ascii="仿宋_GB2312" w:hAnsi="仿宋" w:eastAsia="仿宋_GB2312"/>
          <w:sz w:val="32"/>
          <w:szCs w:val="32"/>
        </w:rPr>
        <w:t>119火警。报警时应沉着镇定，清楚扼要地讲明起火地点、燃烧的物质、火势情况等，同时也应将自己的姓名和联系电话告诉对方，以便随时联系。报警完毕，应派人在校门口等候，以引导消防车迅速到达火灾现场。</w:t>
      </w:r>
    </w:p>
    <w:p w14:paraId="4FE5C33C">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发生火灾时的自救方法</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争取时间，尽快脱离现场。火灾发生后，不要为穿衣、找钱财等琐碎小事而延误宝贵的逃生时间，要选择与火源相反的通道迅速逃脱险境。现场有浓烟时，应尽量放低身体或是爬行，千万不要直立行走，以免被浓烟窒息。衣服被烧时不要惊慌，可立即在地上翻滚以使明火熄灭。</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仿宋_GB2312" w:hAnsi="仿宋" w:eastAsia="仿宋_GB2312"/>
          <w:sz w:val="32"/>
          <w:szCs w:val="32"/>
        </w:rPr>
        <w:t>选择通道，果断脱离。如果楼梯已起火但火势并不很猛烈时，可披上用水浸湿的衣裤或被单由楼上快速冲下。如果楼梯火势猛烈而不能强行通过时，在火势危及生命、无其他逃生通道，且楼层较低（二层及以下）、有可靠固定点时，可利用绳子或把床单撕成布条连接成绳子，将一端拴在牢固的门窗或其他重物上，再顺着绳子从窗口滑下。逃离时千万不要乘电梯，以防电路断掉后被困在电梯中。</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争取时间，等待救援。当各种逃生之路均被切断时，则应退回</w:t>
      </w:r>
      <w:r>
        <w:rPr>
          <w:rFonts w:hint="eastAsia" w:ascii="仿宋_GB2312" w:hAnsi="仿宋" w:eastAsia="仿宋_GB2312"/>
          <w:sz w:val="32"/>
          <w:szCs w:val="32"/>
          <w:lang w:val="en-US" w:eastAsia="zh-CN"/>
        </w:rPr>
        <w:t>宿舍</w:t>
      </w:r>
      <w:r>
        <w:rPr>
          <w:rFonts w:hint="eastAsia" w:ascii="仿宋_GB2312" w:hAnsi="仿宋" w:eastAsia="仿宋_GB2312"/>
          <w:sz w:val="32"/>
          <w:szCs w:val="32"/>
        </w:rPr>
        <w:t>内，采取防烟、堵火措施，关闭门窗，并向门窗上浇水，以延缓火势蔓延的时间。要用多层湿毛巾捂住口鼻做好个人防护。同时可向室外扔些小东西，夜晚可向外打手电，发出求救的信号。有手机的或室内有电话的，用手机或电话同外界加紧联络，争取时间使外界尽快来救援。</w:t>
      </w:r>
    </w:p>
    <w:p w14:paraId="7AC5FE6C">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 xml:space="preserve">）重大自然灾害应急处理预案 </w:t>
      </w:r>
    </w:p>
    <w:p w14:paraId="0D7931BA">
      <w:pPr>
        <w:spacing w:line="560" w:lineRule="exact"/>
        <w:ind w:firstLine="800" w:firstLineChars="250"/>
        <w:rPr>
          <w:rFonts w:hint="eastAsia" w:ascii="仿宋_GB2312" w:hAnsi="仿宋" w:eastAsia="仿宋_GB2312"/>
          <w:sz w:val="32"/>
          <w:szCs w:val="32"/>
        </w:rPr>
      </w:pPr>
      <w:r>
        <w:rPr>
          <w:rFonts w:hint="eastAsia" w:ascii="仿宋_GB2312" w:hAnsi="仿宋" w:eastAsia="仿宋_GB2312"/>
          <w:sz w:val="32"/>
          <w:szCs w:val="32"/>
        </w:rPr>
        <w:t>1.遇到重大自然灾害（如地震、台风等）时</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保持</w:t>
      </w:r>
      <w:r>
        <w:rPr>
          <w:rFonts w:hint="eastAsia" w:ascii="仿宋_GB2312" w:hAnsi="仿宋" w:eastAsia="仿宋_GB2312"/>
          <w:sz w:val="32"/>
          <w:szCs w:val="32"/>
        </w:rPr>
        <w:t>沉着冷静，</w:t>
      </w:r>
      <w:r>
        <w:rPr>
          <w:rFonts w:hint="eastAsia" w:ascii="仿宋_GB2312" w:hAnsi="仿宋" w:eastAsia="仿宋_GB2312"/>
          <w:sz w:val="32"/>
          <w:szCs w:val="32"/>
          <w:lang w:val="en-US" w:eastAsia="zh-CN"/>
        </w:rPr>
        <w:t>第一时间</w:t>
      </w:r>
      <w:r>
        <w:rPr>
          <w:rFonts w:hint="eastAsia" w:ascii="仿宋_GB2312" w:hAnsi="仿宋" w:eastAsia="仿宋_GB2312"/>
          <w:sz w:val="32"/>
          <w:szCs w:val="32"/>
        </w:rPr>
        <w:t>做好</w:t>
      </w:r>
      <w:r>
        <w:rPr>
          <w:rFonts w:hint="eastAsia" w:ascii="仿宋_GB2312" w:hAnsi="仿宋" w:eastAsia="仿宋_GB2312"/>
          <w:sz w:val="32"/>
          <w:szCs w:val="32"/>
          <w:lang w:val="en-US" w:eastAsia="zh-CN"/>
        </w:rPr>
        <w:t>自身防护</w:t>
      </w:r>
      <w:r>
        <w:rPr>
          <w:rFonts w:hint="eastAsia" w:ascii="仿宋_GB2312" w:hAnsi="仿宋" w:eastAsia="仿宋_GB2312"/>
          <w:sz w:val="32"/>
          <w:szCs w:val="32"/>
        </w:rPr>
        <w:t>工作，防止高空坠物、电杆（树木）</w:t>
      </w:r>
      <w:r>
        <w:rPr>
          <w:rFonts w:hint="eastAsia" w:ascii="仿宋_GB2312" w:hAnsi="仿宋" w:eastAsia="仿宋_GB2312"/>
          <w:sz w:val="32"/>
          <w:szCs w:val="32"/>
          <w:lang w:eastAsia="zh-CN"/>
        </w:rPr>
        <w:t>倾倒</w:t>
      </w:r>
      <w:r>
        <w:rPr>
          <w:rFonts w:hint="eastAsia" w:ascii="仿宋_GB2312" w:hAnsi="仿宋" w:eastAsia="仿宋_GB2312"/>
          <w:sz w:val="32"/>
          <w:szCs w:val="32"/>
        </w:rPr>
        <w:t>等</w:t>
      </w:r>
      <w:r>
        <w:rPr>
          <w:rFonts w:hint="eastAsia" w:ascii="仿宋_GB2312" w:hAnsi="仿宋" w:eastAsia="仿宋_GB2312"/>
          <w:sz w:val="32"/>
          <w:szCs w:val="32"/>
          <w:lang w:val="en-US" w:eastAsia="zh-CN"/>
        </w:rPr>
        <w:t>造成人员受伤</w:t>
      </w:r>
      <w:r>
        <w:rPr>
          <w:rFonts w:hint="eastAsia" w:ascii="仿宋_GB2312" w:hAnsi="仿宋" w:eastAsia="仿宋_GB2312"/>
          <w:sz w:val="32"/>
          <w:szCs w:val="32"/>
        </w:rPr>
        <w:t>；</w:t>
      </w:r>
      <w:r>
        <w:rPr>
          <w:rFonts w:hint="eastAsia" w:ascii="仿宋_GB2312" w:hAnsi="仿宋" w:eastAsia="仿宋_GB2312"/>
          <w:sz w:val="32"/>
          <w:szCs w:val="32"/>
          <w:lang w:val="en-US" w:eastAsia="zh-CN"/>
        </w:rPr>
        <w:t>跟训辅导员（班主任）</w:t>
      </w:r>
      <w:r>
        <w:rPr>
          <w:rFonts w:hint="eastAsia" w:ascii="仿宋_GB2312" w:hAnsi="仿宋" w:eastAsia="仿宋_GB2312"/>
          <w:sz w:val="32"/>
          <w:szCs w:val="32"/>
        </w:rPr>
        <w:t>和</w:t>
      </w:r>
      <w:r>
        <w:rPr>
          <w:rFonts w:hint="eastAsia" w:ascii="仿宋_GB2312" w:hAnsi="仿宋" w:eastAsia="仿宋_GB2312"/>
          <w:sz w:val="32"/>
          <w:szCs w:val="32"/>
          <w:lang w:val="en-US" w:eastAsia="zh-CN"/>
        </w:rPr>
        <w:t>军训</w:t>
      </w:r>
      <w:r>
        <w:rPr>
          <w:rFonts w:hint="eastAsia" w:ascii="仿宋_GB2312" w:hAnsi="仿宋" w:eastAsia="仿宋_GB2312"/>
          <w:sz w:val="32"/>
          <w:szCs w:val="32"/>
        </w:rPr>
        <w:t>教官</w:t>
      </w:r>
      <w:r>
        <w:rPr>
          <w:rFonts w:hint="eastAsia" w:ascii="仿宋_GB2312" w:hAnsi="仿宋" w:eastAsia="仿宋_GB2312"/>
          <w:sz w:val="32"/>
          <w:szCs w:val="32"/>
          <w:lang w:val="en-US" w:eastAsia="zh-CN"/>
        </w:rPr>
        <w:t>应</w:t>
      </w:r>
      <w:r>
        <w:rPr>
          <w:rFonts w:hint="eastAsia" w:ascii="仿宋_GB2312" w:hAnsi="仿宋" w:eastAsia="仿宋_GB2312"/>
          <w:sz w:val="32"/>
          <w:szCs w:val="32"/>
        </w:rPr>
        <w:t>尽快组织学生安全撤离危险区域，开展自救或求救工作</w:t>
      </w:r>
      <w:r>
        <w:rPr>
          <w:rFonts w:hint="eastAsia" w:ascii="仿宋_GB2312" w:hAnsi="仿宋" w:eastAsia="仿宋_GB2312"/>
          <w:sz w:val="32"/>
          <w:szCs w:val="32"/>
          <w:lang w:eastAsia="zh-CN"/>
        </w:rPr>
        <w:t>，</w:t>
      </w:r>
      <w:r>
        <w:rPr>
          <w:rFonts w:hint="eastAsia" w:ascii="仿宋_GB2312" w:hAnsi="仿宋" w:eastAsia="仿宋_GB2312"/>
          <w:sz w:val="32"/>
          <w:szCs w:val="32"/>
        </w:rPr>
        <w:t xml:space="preserve">做好学生思想教育和心理疏导，确保学生情绪稳定。 </w:t>
      </w:r>
    </w:p>
    <w:p w14:paraId="3106200F">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自然灾害发生时，室内人员应在确保安全的前提下关闭电源、气源，就近寻找掩蔽，待震动或风力减弱后按疏散路线有序撤离；室外训练人员应立即远离建筑物、树木、电线杆、广告牌等危险物，在空旷地带蹲下防护，待情况稳定后由教官和辅导员组织清点人数、有序转移至安全区域。</w:t>
      </w:r>
    </w:p>
    <w:p w14:paraId="18984C21">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rPr>
        <w:t>）其他突发事件应急处置</w:t>
      </w:r>
    </w:p>
    <w:p w14:paraId="64ABDA24">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1.打架斗殴。</w:t>
      </w:r>
      <w:r>
        <w:rPr>
          <w:rFonts w:hint="eastAsia" w:ascii="仿宋_GB2312" w:hAnsi="仿宋" w:eastAsia="仿宋_GB2312"/>
          <w:sz w:val="32"/>
          <w:szCs w:val="32"/>
          <w:lang w:val="en-US" w:eastAsia="zh-CN"/>
        </w:rPr>
        <w:t>跟训辅导员（班主任）</w:t>
      </w:r>
      <w:r>
        <w:rPr>
          <w:rFonts w:hint="eastAsia" w:ascii="仿宋_GB2312" w:hAnsi="仿宋" w:eastAsia="仿宋_GB2312"/>
          <w:sz w:val="32"/>
          <w:szCs w:val="32"/>
        </w:rPr>
        <w:t>和军训教官要采取果断措施，收缴器械，</w:t>
      </w:r>
      <w:r>
        <w:rPr>
          <w:rFonts w:hint="eastAsia" w:ascii="仿宋_GB2312" w:hAnsi="仿宋" w:eastAsia="仿宋_GB2312"/>
          <w:sz w:val="32"/>
          <w:szCs w:val="32"/>
          <w:lang w:val="en-US" w:eastAsia="zh-CN"/>
        </w:rPr>
        <w:t>防止</w:t>
      </w:r>
      <w:r>
        <w:rPr>
          <w:rFonts w:hint="eastAsia" w:ascii="仿宋_GB2312" w:hAnsi="仿宋" w:eastAsia="仿宋_GB2312"/>
          <w:sz w:val="32"/>
          <w:szCs w:val="32"/>
        </w:rPr>
        <w:t>事态扩大，救护受伤人员，隔离打架双方，联系学生所在学院并送</w:t>
      </w:r>
      <w:r>
        <w:rPr>
          <w:rFonts w:hint="eastAsia" w:ascii="仿宋_GB2312" w:hAnsi="仿宋" w:eastAsia="仿宋_GB2312"/>
          <w:sz w:val="32"/>
          <w:szCs w:val="32"/>
          <w:lang w:eastAsia="zh-CN"/>
        </w:rPr>
        <w:t>保卫</w:t>
      </w:r>
      <w:r>
        <w:rPr>
          <w:rFonts w:hint="eastAsia" w:ascii="仿宋_GB2312" w:hAnsi="仿宋" w:eastAsia="仿宋_GB2312"/>
          <w:sz w:val="32"/>
          <w:szCs w:val="32"/>
        </w:rPr>
        <w:t xml:space="preserve">处处理。 </w:t>
      </w:r>
    </w:p>
    <w:p w14:paraId="1BCB17CE">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2.私自离校。查找到学生后，应立即确认其人身安全状况，进行必要的心理疏导和安全教育，并由辅导员（班主任）陪同返回学校。若查找无果或发现学生处于危险状态，应立即报告保卫处并视情报警。</w:t>
      </w:r>
    </w:p>
    <w:p w14:paraId="373F93B0">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3.财物失窃。</w:t>
      </w:r>
      <w:r>
        <w:rPr>
          <w:rFonts w:hint="eastAsia" w:ascii="仿宋_GB2312" w:hAnsi="仿宋" w:eastAsia="仿宋_GB2312"/>
          <w:sz w:val="32"/>
          <w:szCs w:val="32"/>
          <w:lang w:val="en-US" w:eastAsia="zh-CN"/>
        </w:rPr>
        <w:t>第一时间</w:t>
      </w:r>
      <w:r>
        <w:rPr>
          <w:rFonts w:hint="eastAsia" w:ascii="仿宋_GB2312" w:hAnsi="仿宋" w:eastAsia="仿宋_GB2312"/>
          <w:sz w:val="32"/>
          <w:szCs w:val="32"/>
        </w:rPr>
        <w:t>保护现场，报告</w:t>
      </w:r>
      <w:r>
        <w:rPr>
          <w:rFonts w:hint="eastAsia" w:ascii="仿宋_GB2312" w:hAnsi="仿宋" w:eastAsia="仿宋_GB2312"/>
          <w:sz w:val="32"/>
          <w:szCs w:val="32"/>
          <w:lang w:val="en-US" w:eastAsia="zh-CN"/>
        </w:rPr>
        <w:t>辅导员（班主任）</w:t>
      </w:r>
      <w:r>
        <w:rPr>
          <w:rFonts w:hint="eastAsia" w:ascii="仿宋_GB2312" w:hAnsi="仿宋" w:eastAsia="仿宋_GB2312"/>
          <w:sz w:val="32"/>
          <w:szCs w:val="32"/>
        </w:rPr>
        <w:t>展开排查，必要时报保卫处或向公安机关报案</w:t>
      </w:r>
      <w:r>
        <w:rPr>
          <w:rFonts w:hint="eastAsia" w:ascii="仿宋_GB2312" w:hAnsi="仿宋" w:eastAsia="仿宋_GB2312"/>
          <w:sz w:val="32"/>
          <w:szCs w:val="32"/>
          <w:lang w:eastAsia="zh-CN"/>
        </w:rPr>
        <w:t>。</w:t>
      </w:r>
      <w:r>
        <w:rPr>
          <w:rFonts w:hint="eastAsia" w:ascii="仿宋_GB2312" w:hAnsi="仿宋" w:eastAsia="仿宋_GB2312"/>
          <w:sz w:val="32"/>
          <w:szCs w:val="32"/>
        </w:rPr>
        <w:t>辅导员要做好学生的安抚工作，避免学生情绪失控。</w:t>
      </w:r>
    </w:p>
    <w:p w14:paraId="2CE80E0D">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4.校外人员干扰军训。现场值班老师立即报告学校保卫处和武装部，并迅速采取必要措施将影响控制在最小范围。</w:t>
      </w:r>
    </w:p>
    <w:p w14:paraId="7A4957DE">
      <w:pPr>
        <w:spacing w:line="560" w:lineRule="exact"/>
        <w:ind w:firstLine="640" w:firstLineChars="200"/>
        <w:rPr>
          <w:rFonts w:ascii="黑体" w:hAnsi="黑体" w:eastAsia="黑体"/>
          <w:sz w:val="32"/>
          <w:szCs w:val="32"/>
        </w:rPr>
      </w:pPr>
      <w:r>
        <w:rPr>
          <w:rFonts w:hint="eastAsia" w:ascii="黑体" w:hAnsi="黑体" w:eastAsia="黑体"/>
          <w:sz w:val="32"/>
          <w:szCs w:val="32"/>
        </w:rPr>
        <w:t>五、</w:t>
      </w:r>
      <w:r>
        <w:rPr>
          <w:rFonts w:hint="eastAsia" w:ascii="黑体" w:hAnsi="黑体" w:eastAsia="黑体"/>
          <w:sz w:val="32"/>
          <w:szCs w:val="32"/>
          <w:lang w:eastAsia="zh-CN"/>
        </w:rPr>
        <w:t>太白湖校区</w:t>
      </w:r>
      <w:r>
        <w:rPr>
          <w:rFonts w:hint="eastAsia" w:ascii="黑体" w:hAnsi="黑体" w:eastAsia="黑体"/>
          <w:sz w:val="32"/>
          <w:szCs w:val="32"/>
        </w:rPr>
        <w:t>紧急联系电话</w:t>
      </w:r>
    </w:p>
    <w:p w14:paraId="17193031">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党委办公室：</w:t>
      </w:r>
      <w:r>
        <w:rPr>
          <w:rFonts w:hint="eastAsia" w:ascii="仿宋_GB2312" w:hAnsi="仿宋" w:eastAsia="仿宋_GB2312"/>
          <w:sz w:val="32"/>
          <w:szCs w:val="32"/>
          <w:lang w:val="en-US" w:eastAsia="zh-CN"/>
        </w:rPr>
        <w:t>0537-</w:t>
      </w:r>
      <w:r>
        <w:rPr>
          <w:rFonts w:hint="eastAsia" w:ascii="仿宋_GB2312" w:hAnsi="仿宋" w:eastAsia="仿宋_GB2312"/>
          <w:sz w:val="32"/>
          <w:szCs w:val="32"/>
        </w:rPr>
        <w:t>3616019</w:t>
      </w:r>
    </w:p>
    <w:p w14:paraId="3A23FB5B">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rPr>
        <w:t>武装部：</w:t>
      </w:r>
      <w:r>
        <w:rPr>
          <w:rFonts w:hint="eastAsia" w:ascii="仿宋_GB2312" w:hAnsi="仿宋" w:eastAsia="仿宋_GB2312"/>
          <w:sz w:val="32"/>
          <w:szCs w:val="32"/>
          <w:lang w:val="en-US" w:eastAsia="zh-CN"/>
        </w:rPr>
        <w:t>0537-</w:t>
      </w:r>
      <w:r>
        <w:rPr>
          <w:rFonts w:hint="eastAsia" w:ascii="仿宋_GB2312" w:hAnsi="仿宋" w:eastAsia="仿宋_GB2312"/>
          <w:sz w:val="32"/>
          <w:szCs w:val="32"/>
        </w:rPr>
        <w:t>36160</w:t>
      </w:r>
      <w:r>
        <w:rPr>
          <w:rFonts w:hint="eastAsia" w:ascii="仿宋_GB2312" w:hAnsi="仿宋" w:eastAsia="仿宋_GB2312"/>
          <w:sz w:val="32"/>
          <w:szCs w:val="32"/>
          <w:lang w:val="en-US" w:eastAsia="zh-CN"/>
        </w:rPr>
        <w:t>69</w:t>
      </w:r>
    </w:p>
    <w:p w14:paraId="0CB72EF0">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后勤管理处：</w:t>
      </w:r>
      <w:r>
        <w:rPr>
          <w:rFonts w:hint="eastAsia" w:ascii="仿宋_GB2312" w:hAnsi="仿宋" w:eastAsia="仿宋_GB2312"/>
          <w:sz w:val="32"/>
          <w:szCs w:val="32"/>
          <w:lang w:val="en-US" w:eastAsia="zh-CN"/>
        </w:rPr>
        <w:t>0537-</w:t>
      </w:r>
      <w:r>
        <w:rPr>
          <w:rFonts w:hint="eastAsia" w:ascii="仿宋_GB2312" w:hAnsi="仿宋" w:eastAsia="仿宋_GB2312"/>
          <w:sz w:val="32"/>
          <w:szCs w:val="32"/>
        </w:rPr>
        <w:t>3616</w:t>
      </w:r>
      <w:r>
        <w:rPr>
          <w:rFonts w:hint="eastAsia" w:ascii="仿宋_GB2312" w:hAnsi="仿宋" w:eastAsia="仿宋_GB2312"/>
          <w:sz w:val="32"/>
          <w:szCs w:val="32"/>
          <w:lang w:val="en-US" w:eastAsia="zh-CN"/>
        </w:rPr>
        <w:t>178</w:t>
      </w:r>
    </w:p>
    <w:p w14:paraId="762B00F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保卫处：</w:t>
      </w:r>
      <w:r>
        <w:rPr>
          <w:rFonts w:hint="eastAsia" w:ascii="仿宋_GB2312" w:hAnsi="仿宋" w:eastAsia="仿宋_GB2312"/>
          <w:sz w:val="32"/>
          <w:szCs w:val="32"/>
          <w:lang w:val="en-US" w:eastAsia="zh-CN"/>
        </w:rPr>
        <w:t>0537-</w:t>
      </w:r>
      <w:r>
        <w:rPr>
          <w:rFonts w:hint="eastAsia" w:ascii="仿宋_GB2312" w:hAnsi="仿宋" w:eastAsia="仿宋_GB2312"/>
          <w:sz w:val="32"/>
          <w:szCs w:val="32"/>
        </w:rPr>
        <w:t xml:space="preserve">3616110        </w:t>
      </w:r>
    </w:p>
    <w:p w14:paraId="7E110B63">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医务</w:t>
      </w:r>
      <w:r>
        <w:rPr>
          <w:rFonts w:hint="eastAsia" w:ascii="仿宋_GB2312" w:hAnsi="仿宋" w:eastAsia="仿宋_GB2312"/>
          <w:sz w:val="32"/>
          <w:szCs w:val="32"/>
        </w:rPr>
        <w:t>室:</w:t>
      </w:r>
      <w:r>
        <w:rPr>
          <w:rFonts w:hint="eastAsia" w:ascii="仿宋_GB2312" w:hAnsi="仿宋" w:eastAsia="仿宋_GB2312"/>
          <w:sz w:val="32"/>
          <w:szCs w:val="32"/>
          <w:lang w:val="en-US" w:eastAsia="zh-CN"/>
        </w:rPr>
        <w:t xml:space="preserve"> 0537-3616120</w:t>
      </w:r>
    </w:p>
    <w:p w14:paraId="4044ED61">
      <w:pPr>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w:t>
      </w:r>
      <w:r>
        <w:rPr>
          <w:rFonts w:hint="eastAsia" w:ascii="黑体" w:hAnsi="黑体" w:eastAsia="黑体"/>
          <w:sz w:val="32"/>
          <w:szCs w:val="32"/>
          <w:lang w:eastAsia="zh-CN"/>
        </w:rPr>
        <w:t>日照校区</w:t>
      </w:r>
      <w:r>
        <w:rPr>
          <w:rFonts w:hint="eastAsia" w:ascii="黑体" w:hAnsi="黑体" w:eastAsia="黑体"/>
          <w:sz w:val="32"/>
          <w:szCs w:val="32"/>
        </w:rPr>
        <w:t>紧急联系电话</w:t>
      </w:r>
    </w:p>
    <w:p w14:paraId="5DC3FA36">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日照校区管理</w:t>
      </w:r>
      <w:r>
        <w:rPr>
          <w:rFonts w:hint="eastAsia" w:ascii="仿宋_GB2312" w:hAnsi="仿宋" w:eastAsia="仿宋_GB2312"/>
          <w:sz w:val="32"/>
          <w:szCs w:val="32"/>
        </w:rPr>
        <w:t xml:space="preserve">办公室：0633-2983666        </w:t>
      </w:r>
    </w:p>
    <w:p w14:paraId="291F35E5">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学生教育管理科</w:t>
      </w:r>
      <w:r>
        <w:rPr>
          <w:rFonts w:hint="eastAsia" w:ascii="仿宋_GB2312" w:hAnsi="仿宋" w:eastAsia="仿宋_GB2312"/>
          <w:sz w:val="32"/>
          <w:szCs w:val="32"/>
        </w:rPr>
        <w:t xml:space="preserve">：0633-2983627 </w:t>
      </w:r>
    </w:p>
    <w:p w14:paraId="38636D65">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校园管理科</w:t>
      </w:r>
      <w:r>
        <w:rPr>
          <w:rFonts w:hint="eastAsia" w:ascii="仿宋_GB2312" w:hAnsi="仿宋" w:eastAsia="仿宋_GB2312"/>
          <w:sz w:val="32"/>
          <w:szCs w:val="32"/>
        </w:rPr>
        <w:t xml:space="preserve">：0633-2983670  </w:t>
      </w:r>
    </w:p>
    <w:p w14:paraId="6940A25B">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安全保卫科</w:t>
      </w:r>
      <w:r>
        <w:rPr>
          <w:rFonts w:hint="eastAsia" w:ascii="仿宋_GB2312" w:hAnsi="仿宋" w:eastAsia="仿宋_GB2312"/>
          <w:sz w:val="32"/>
          <w:szCs w:val="32"/>
        </w:rPr>
        <w:t xml:space="preserve">：0633-2983610   </w:t>
      </w:r>
    </w:p>
    <w:p w14:paraId="629223B5">
      <w:pPr>
        <w:spacing w:line="560" w:lineRule="exact"/>
        <w:ind w:firstLine="640" w:firstLineChars="200"/>
        <w:rPr>
          <w:rFonts w:hint="eastAsia" w:ascii="黑体" w:hAnsi="黑体" w:eastAsia="黑体" w:cs="黑体"/>
          <w:spacing w:val="-40"/>
          <w:sz w:val="32"/>
          <w:szCs w:val="32"/>
          <w:lang w:val="en-US" w:eastAsia="zh-CN"/>
        </w:rPr>
      </w:pPr>
      <w:r>
        <w:rPr>
          <w:rFonts w:hint="eastAsia" w:ascii="仿宋_GB2312" w:hAnsi="仿宋" w:eastAsia="仿宋_GB2312"/>
          <w:sz w:val="32"/>
          <w:szCs w:val="32"/>
          <w:lang w:val="en-US" w:eastAsia="zh-CN"/>
        </w:rPr>
        <w:t>卫生室</w:t>
      </w:r>
      <w:r>
        <w:rPr>
          <w:rFonts w:hint="eastAsia" w:ascii="仿宋_GB2312" w:hAnsi="仿宋" w:eastAsia="仿宋_GB2312"/>
          <w:sz w:val="32"/>
          <w:szCs w:val="32"/>
        </w:rPr>
        <w:t>：15725043120</w:t>
      </w:r>
    </w:p>
    <w:sectPr>
      <w:headerReference r:id="rId10" w:type="default"/>
      <w:footerReference r:id="rId11" w:type="default"/>
      <w:pgSz w:w="11906" w:h="16839"/>
      <w:pgMar w:top="1485" w:right="1474" w:bottom="1502" w:left="1672" w:header="0" w:footer="890"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A93BD52-2BC5-4D81-AF67-1537B6A5C468}"/>
  </w:font>
  <w:font w:name="黑体">
    <w:panose1 w:val="02010600030101010101"/>
    <w:charset w:val="86"/>
    <w:family w:val="auto"/>
    <w:pitch w:val="default"/>
    <w:sig w:usb0="800002BF" w:usb1="38CF7CFA" w:usb2="00000016" w:usb3="00000000" w:csb0="00040001" w:csb1="00000000"/>
    <w:embedRegular r:id="rId2" w:fontKey="{18FA90DA-29A9-4A6B-9C68-AA9B1088D8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FangSong_GB2312">
    <w:altName w:val="仿宋_GB2312"/>
    <w:panose1 w:val="02010609060101010101"/>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3" w:fontKey="{5AA19C9B-E0C1-48AE-9B4D-EFBA032784AF}"/>
  </w:font>
  <w:font w:name="楷体_GB2312">
    <w:panose1 w:val="02010609030101010101"/>
    <w:charset w:val="86"/>
    <w:family w:val="modern"/>
    <w:pitch w:val="default"/>
    <w:sig w:usb0="00000001" w:usb1="080E0000" w:usb2="00000000" w:usb3="00000000" w:csb0="00040000" w:csb1="00000000"/>
    <w:embedRegular r:id="rId4" w:fontKey="{3A0A2DB5-2E20-4B24-BFAD-35CBAF3408B3}"/>
  </w:font>
  <w:font w:name="仿宋">
    <w:panose1 w:val="02010609060101010101"/>
    <w:charset w:val="86"/>
    <w:family w:val="modern"/>
    <w:pitch w:val="default"/>
    <w:sig w:usb0="800002BF" w:usb1="38CF7CFA" w:usb2="00000016" w:usb3="00000000" w:csb0="00040001" w:csb1="00000000"/>
    <w:embedRegular r:id="rId5" w:fontKey="{0B9A382D-6AE0-4A30-9D7F-E50D1472DEDD}"/>
  </w:font>
  <w:font w:name="Verdana">
    <w:panose1 w:val="020B0604030504040204"/>
    <w:charset w:val="00"/>
    <w:family w:val="swiss"/>
    <w:pitch w:val="default"/>
    <w:sig w:usb0="A00006FF" w:usb1="4000205B" w:usb2="00000010" w:usb3="00000000" w:csb0="2000019F" w:csb1="00000000"/>
    <w:embedRegular r:id="rId6" w:fontKey="{1CFD545A-0FE4-4371-BE3F-4A74DA2409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4DD79">
    <w:pPr>
      <w:pStyle w:val="6"/>
    </w:pPr>
    <w:r>
      <w:pict>
        <v:shape id="_x0000_s1033" o:spid="_x0000_s103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321FD047">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FAE39">
    <w:pPr>
      <w:spacing w:line="176" w:lineRule="auto"/>
      <w:ind w:left="4328"/>
      <w:rPr>
        <w:rFonts w:ascii="Times New Roman" w:hAnsi="Times New Roman" w:eastAsia="Times New Roman" w:cs="Times New Roman"/>
        <w:sz w:val="18"/>
        <w:szCs w:val="18"/>
      </w:rPr>
    </w:pPr>
    <w:r>
      <w:rPr>
        <w:sz w:val="18"/>
      </w:rPr>
      <w:pict>
        <v:shape id="_x0000_s1032" o:spid="_x0000_s1032"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weight="0.5pt"/>
          <v:imagedata o:title=""/>
          <o:lock v:ext="edit" aspectratio="f"/>
          <v:textbox inset="0mm,0mm,0mm,0mm" style="mso-fit-shape-to-text:t;">
            <w:txbxContent>
              <w:p w14:paraId="7BF7D34F">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EF857">
    <w:pPr>
      <w:pStyle w:val="6"/>
    </w:pPr>
    <w:r>
      <w:pict>
        <v:shape id="_x0000_s1031" o:spid="_x0000_s1031"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weight="0.5pt"/>
          <v:imagedata o:title=""/>
          <o:lock v:ext="edit" aspectratio="f"/>
          <v:textbox inset="0mm,0mm,0mm,0mm" style="mso-fit-shape-to-text:t;">
            <w:txbxContent>
              <w:p w14:paraId="3D8EF607">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B6865">
    <w:pPr>
      <w:pStyle w:val="6"/>
    </w:pPr>
    <w:r>
      <w:pict>
        <v:shape id="_x0000_s1030" o:spid="_x0000_s1030"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weight="0.5pt"/>
          <v:imagedata o:title=""/>
          <o:lock v:ext="edit" aspectratio="f"/>
          <v:textbox inset="0mm,0mm,0mm,0mm" style="mso-fit-shape-to-text:t;">
            <w:txbxContent>
              <w:p w14:paraId="2A599078">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14D77">
    <w:pPr>
      <w:pStyle w:val="6"/>
    </w:pPr>
    <w:r>
      <w:pict>
        <v:shape id="_x0000_s1034" o:spid="_x0000_s1034"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weight="0.5pt"/>
          <v:imagedata o:title=""/>
          <o:lock v:ext="edit" aspectratio="f"/>
          <v:textbox inset="0mm,0mm,0mm,0mm" style="mso-fit-shape-to-text:t;">
            <w:txbxContent>
              <w:p w14:paraId="3E197F2A">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F890E">
    <w:pPr>
      <w:pStyle w:val="6"/>
    </w:pPr>
    <w:r>
      <w:pict>
        <v:shape id="_x0000_s1027" o:spid="_x0000_s1027"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weight="0.5pt"/>
          <v:imagedata o:title=""/>
          <o:lock v:ext="edit" aspectratio="f"/>
          <v:textbox inset="0mm,0mm,0mm,0mm" style="mso-fit-shape-to-text:t;">
            <w:txbxContent>
              <w:p w14:paraId="2433D57F">
                <w:pPr>
                  <w:pStyle w:val="6"/>
                  <w:rPr>
                    <w:rFonts w:hint="eastAsia" w:ascii="宋体" w:hAnsi="宋体" w:eastAsia="宋体" w:cs="宋体"/>
                    <w:sz w:val="28"/>
                    <w:szCs w:val="36"/>
                  </w:rPr>
                </w:pPr>
                <w:r>
                  <w:rPr>
                    <w:rFonts w:hint="eastAsia" w:ascii="宋体" w:hAnsi="宋体" w:eastAsia="宋体" w:cs="宋体"/>
                    <w:sz w:val="28"/>
                    <w:szCs w:val="36"/>
                  </w:rPr>
                  <w:t xml:space="preserve">— </w:t>
                </w: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  \* MERGEFORMAT </w:instrText>
                </w:r>
                <w:r>
                  <w:rPr>
                    <w:rFonts w:hint="eastAsia" w:ascii="宋体" w:hAnsi="宋体" w:eastAsia="宋体" w:cs="宋体"/>
                    <w:sz w:val="28"/>
                    <w:szCs w:val="36"/>
                  </w:rPr>
                  <w:fldChar w:fldCharType="separate"/>
                </w:r>
                <w:r>
                  <w:rPr>
                    <w:rFonts w:hint="eastAsia" w:ascii="宋体" w:hAnsi="宋体" w:eastAsia="宋体" w:cs="宋体"/>
                    <w:sz w:val="28"/>
                    <w:szCs w:val="36"/>
                  </w:rPr>
                  <w:t>21</w:t>
                </w:r>
                <w:r>
                  <w:rPr>
                    <w:rFonts w:hint="eastAsia" w:ascii="宋体" w:hAnsi="宋体" w:eastAsia="宋体" w:cs="宋体"/>
                    <w:sz w:val="28"/>
                    <w:szCs w:val="36"/>
                  </w:rPr>
                  <w:fldChar w:fldCharType="end"/>
                </w:r>
                <w:r>
                  <w:rPr>
                    <w:rFonts w:hint="eastAsia" w:ascii="宋体" w:hAnsi="宋体" w:eastAsia="宋体" w:cs="宋体"/>
                    <w:sz w:val="28"/>
                    <w:szCs w:val="36"/>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4045E">
    <w:pPr>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73A19">
    <w:pPr>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30B7">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
    </o:shapelayout>
  </w:hdrShapeDefaults>
  <w:compat>
    <w:spaceForUL/>
    <w:ulTrailSpace/>
    <w:doNotExpandShiftReturn/>
    <w:doNotWrapTextWithPunct/>
    <w:doNotUseEastAsianBreakRules/>
    <w:useFELayout/>
    <w:compatSetting w:name="compatibilityMode" w:uri="http://schemas.microsoft.com/office/word" w:val="12"/>
  </w:compat>
  <w:rsids>
    <w:rsidRoot w:val="00911417"/>
    <w:rsid w:val="00494FFB"/>
    <w:rsid w:val="005E3F2F"/>
    <w:rsid w:val="00847DE1"/>
    <w:rsid w:val="008E3555"/>
    <w:rsid w:val="00911417"/>
    <w:rsid w:val="00BA1A55"/>
    <w:rsid w:val="00E0696F"/>
    <w:rsid w:val="00E2647B"/>
    <w:rsid w:val="010135D2"/>
    <w:rsid w:val="018770B1"/>
    <w:rsid w:val="01891B53"/>
    <w:rsid w:val="02021905"/>
    <w:rsid w:val="0206140B"/>
    <w:rsid w:val="02104022"/>
    <w:rsid w:val="0224362A"/>
    <w:rsid w:val="02497534"/>
    <w:rsid w:val="02612E62"/>
    <w:rsid w:val="028247F4"/>
    <w:rsid w:val="029E162E"/>
    <w:rsid w:val="02BC7D06"/>
    <w:rsid w:val="03292B98"/>
    <w:rsid w:val="03321D76"/>
    <w:rsid w:val="03526967"/>
    <w:rsid w:val="03541CED"/>
    <w:rsid w:val="03597303"/>
    <w:rsid w:val="035F19A8"/>
    <w:rsid w:val="0383489D"/>
    <w:rsid w:val="03A90023"/>
    <w:rsid w:val="03C53A3B"/>
    <w:rsid w:val="03CF75C5"/>
    <w:rsid w:val="04441D61"/>
    <w:rsid w:val="044C330C"/>
    <w:rsid w:val="04ED41A7"/>
    <w:rsid w:val="05662562"/>
    <w:rsid w:val="057743B8"/>
    <w:rsid w:val="058F34B0"/>
    <w:rsid w:val="0590445B"/>
    <w:rsid w:val="05B44CC5"/>
    <w:rsid w:val="05C018BB"/>
    <w:rsid w:val="05C375FE"/>
    <w:rsid w:val="060D2627"/>
    <w:rsid w:val="061A46AE"/>
    <w:rsid w:val="063876A4"/>
    <w:rsid w:val="065E2E82"/>
    <w:rsid w:val="066A6BC8"/>
    <w:rsid w:val="06976AC0"/>
    <w:rsid w:val="06A92350"/>
    <w:rsid w:val="06B036DE"/>
    <w:rsid w:val="06D13388"/>
    <w:rsid w:val="0721638A"/>
    <w:rsid w:val="07550729"/>
    <w:rsid w:val="07585EEB"/>
    <w:rsid w:val="077741FC"/>
    <w:rsid w:val="07797F74"/>
    <w:rsid w:val="07835317"/>
    <w:rsid w:val="07884F8B"/>
    <w:rsid w:val="07C733D5"/>
    <w:rsid w:val="0817778D"/>
    <w:rsid w:val="081B102B"/>
    <w:rsid w:val="081B727D"/>
    <w:rsid w:val="08395955"/>
    <w:rsid w:val="08AB4848"/>
    <w:rsid w:val="08BF5CC2"/>
    <w:rsid w:val="08C23B9D"/>
    <w:rsid w:val="08D5567E"/>
    <w:rsid w:val="091D0DD3"/>
    <w:rsid w:val="095C57E5"/>
    <w:rsid w:val="09905A49"/>
    <w:rsid w:val="09B71227"/>
    <w:rsid w:val="0A6514A3"/>
    <w:rsid w:val="0ADB2CF4"/>
    <w:rsid w:val="0AE778EA"/>
    <w:rsid w:val="0B024724"/>
    <w:rsid w:val="0B4D1E43"/>
    <w:rsid w:val="0B7702E8"/>
    <w:rsid w:val="0C3E79DE"/>
    <w:rsid w:val="0C4129C4"/>
    <w:rsid w:val="0C517711"/>
    <w:rsid w:val="0C63136B"/>
    <w:rsid w:val="0C656D19"/>
    <w:rsid w:val="0C9D2956"/>
    <w:rsid w:val="0CC47EE3"/>
    <w:rsid w:val="0D063858"/>
    <w:rsid w:val="0D115721"/>
    <w:rsid w:val="0D181FDD"/>
    <w:rsid w:val="0D7D4536"/>
    <w:rsid w:val="0D7D62E4"/>
    <w:rsid w:val="0DDC125D"/>
    <w:rsid w:val="0DEC6932"/>
    <w:rsid w:val="0DFA5B87"/>
    <w:rsid w:val="0E252ACC"/>
    <w:rsid w:val="0E3C4D75"/>
    <w:rsid w:val="0E4F7C80"/>
    <w:rsid w:val="0E621FF3"/>
    <w:rsid w:val="0E7B0A75"/>
    <w:rsid w:val="0EBD108E"/>
    <w:rsid w:val="0EC248F6"/>
    <w:rsid w:val="0EE24651"/>
    <w:rsid w:val="0EF645A0"/>
    <w:rsid w:val="0F423341"/>
    <w:rsid w:val="0F621C35"/>
    <w:rsid w:val="0F955B75"/>
    <w:rsid w:val="0FBF4992"/>
    <w:rsid w:val="0FC30926"/>
    <w:rsid w:val="0FD3043D"/>
    <w:rsid w:val="10613C9B"/>
    <w:rsid w:val="10A44C4D"/>
    <w:rsid w:val="10EE19D3"/>
    <w:rsid w:val="11027EE8"/>
    <w:rsid w:val="11292A0B"/>
    <w:rsid w:val="11365128"/>
    <w:rsid w:val="116003F7"/>
    <w:rsid w:val="119D7E67"/>
    <w:rsid w:val="11D427FA"/>
    <w:rsid w:val="12582FC8"/>
    <w:rsid w:val="125B0153"/>
    <w:rsid w:val="127952CC"/>
    <w:rsid w:val="128D521B"/>
    <w:rsid w:val="12C82F5F"/>
    <w:rsid w:val="135A334F"/>
    <w:rsid w:val="13645F7C"/>
    <w:rsid w:val="13820C40"/>
    <w:rsid w:val="139460E7"/>
    <w:rsid w:val="13A51B3A"/>
    <w:rsid w:val="13AE71F7"/>
    <w:rsid w:val="13BB7933"/>
    <w:rsid w:val="13D053C0"/>
    <w:rsid w:val="13DD0FD6"/>
    <w:rsid w:val="13FB0D02"/>
    <w:rsid w:val="14045069"/>
    <w:rsid w:val="146B50E8"/>
    <w:rsid w:val="14773A8D"/>
    <w:rsid w:val="148D726E"/>
    <w:rsid w:val="14983A03"/>
    <w:rsid w:val="14A66120"/>
    <w:rsid w:val="14C12F5A"/>
    <w:rsid w:val="14E82BDD"/>
    <w:rsid w:val="151A266A"/>
    <w:rsid w:val="151E65FF"/>
    <w:rsid w:val="151E71BA"/>
    <w:rsid w:val="15316332"/>
    <w:rsid w:val="153951E6"/>
    <w:rsid w:val="1542409B"/>
    <w:rsid w:val="1557566D"/>
    <w:rsid w:val="157E709D"/>
    <w:rsid w:val="15915022"/>
    <w:rsid w:val="1594241D"/>
    <w:rsid w:val="15FD6214"/>
    <w:rsid w:val="160937DE"/>
    <w:rsid w:val="16094BB9"/>
    <w:rsid w:val="1672275E"/>
    <w:rsid w:val="169F376F"/>
    <w:rsid w:val="17A70B2D"/>
    <w:rsid w:val="17BD3EAD"/>
    <w:rsid w:val="18660B4C"/>
    <w:rsid w:val="188E3A9B"/>
    <w:rsid w:val="189664AC"/>
    <w:rsid w:val="18D019BE"/>
    <w:rsid w:val="18D80511"/>
    <w:rsid w:val="18DE5D2D"/>
    <w:rsid w:val="18E11E1D"/>
    <w:rsid w:val="18EA6F23"/>
    <w:rsid w:val="190855FC"/>
    <w:rsid w:val="19197809"/>
    <w:rsid w:val="192F2B88"/>
    <w:rsid w:val="195F0AAC"/>
    <w:rsid w:val="19F07E83"/>
    <w:rsid w:val="1A1324AA"/>
    <w:rsid w:val="1A143B2C"/>
    <w:rsid w:val="1A1678A4"/>
    <w:rsid w:val="1A44649A"/>
    <w:rsid w:val="1A8E7D82"/>
    <w:rsid w:val="1A9C14EF"/>
    <w:rsid w:val="1A9C7C88"/>
    <w:rsid w:val="1AE523DC"/>
    <w:rsid w:val="1B085152"/>
    <w:rsid w:val="1B18764C"/>
    <w:rsid w:val="1B930ED5"/>
    <w:rsid w:val="1BAD4238"/>
    <w:rsid w:val="1BEC6B0F"/>
    <w:rsid w:val="1C0E2F29"/>
    <w:rsid w:val="1C1147C7"/>
    <w:rsid w:val="1C1D316C"/>
    <w:rsid w:val="1C362480"/>
    <w:rsid w:val="1C4A48AB"/>
    <w:rsid w:val="1C7D00AF"/>
    <w:rsid w:val="1C962F1E"/>
    <w:rsid w:val="1CB810E7"/>
    <w:rsid w:val="1D0165EA"/>
    <w:rsid w:val="1D0E339D"/>
    <w:rsid w:val="1D761807"/>
    <w:rsid w:val="1D8F0099"/>
    <w:rsid w:val="1DA90A2F"/>
    <w:rsid w:val="1DBD168C"/>
    <w:rsid w:val="1DC75A85"/>
    <w:rsid w:val="1E1F2075"/>
    <w:rsid w:val="1E4F624C"/>
    <w:rsid w:val="1E641526"/>
    <w:rsid w:val="1E9C2364"/>
    <w:rsid w:val="1EA77665"/>
    <w:rsid w:val="1EAA0146"/>
    <w:rsid w:val="1EC65D3D"/>
    <w:rsid w:val="1ED41ADC"/>
    <w:rsid w:val="1EDD3086"/>
    <w:rsid w:val="1F2962CC"/>
    <w:rsid w:val="1FB57B5F"/>
    <w:rsid w:val="1FB738D7"/>
    <w:rsid w:val="1FCB2EDF"/>
    <w:rsid w:val="1FDE0E64"/>
    <w:rsid w:val="20601879"/>
    <w:rsid w:val="209141B8"/>
    <w:rsid w:val="211663DC"/>
    <w:rsid w:val="211C6F9B"/>
    <w:rsid w:val="212608EE"/>
    <w:rsid w:val="213276BA"/>
    <w:rsid w:val="21747CD2"/>
    <w:rsid w:val="219C0FD7"/>
    <w:rsid w:val="21A659B2"/>
    <w:rsid w:val="21EA1D42"/>
    <w:rsid w:val="21F06CDE"/>
    <w:rsid w:val="221D798C"/>
    <w:rsid w:val="22350AE4"/>
    <w:rsid w:val="223B07F0"/>
    <w:rsid w:val="22471451"/>
    <w:rsid w:val="22603DB2"/>
    <w:rsid w:val="227635D6"/>
    <w:rsid w:val="227B299A"/>
    <w:rsid w:val="228A77B8"/>
    <w:rsid w:val="22A0630B"/>
    <w:rsid w:val="230E380E"/>
    <w:rsid w:val="238C6E29"/>
    <w:rsid w:val="23A83C63"/>
    <w:rsid w:val="23CB7951"/>
    <w:rsid w:val="23F01166"/>
    <w:rsid w:val="240B5FA0"/>
    <w:rsid w:val="24417C14"/>
    <w:rsid w:val="2443446B"/>
    <w:rsid w:val="24C117E1"/>
    <w:rsid w:val="24C50845"/>
    <w:rsid w:val="24D26C4B"/>
    <w:rsid w:val="25050C41"/>
    <w:rsid w:val="256242E5"/>
    <w:rsid w:val="25645043"/>
    <w:rsid w:val="25A12A95"/>
    <w:rsid w:val="25AB17E9"/>
    <w:rsid w:val="25B032A3"/>
    <w:rsid w:val="26005CA3"/>
    <w:rsid w:val="26243349"/>
    <w:rsid w:val="2637307C"/>
    <w:rsid w:val="263C68E5"/>
    <w:rsid w:val="264659B5"/>
    <w:rsid w:val="264B6B28"/>
    <w:rsid w:val="26AF70B6"/>
    <w:rsid w:val="26C64400"/>
    <w:rsid w:val="26DE2D8C"/>
    <w:rsid w:val="26FD42C6"/>
    <w:rsid w:val="272F1FA5"/>
    <w:rsid w:val="2730304F"/>
    <w:rsid w:val="2749750B"/>
    <w:rsid w:val="275F0ADD"/>
    <w:rsid w:val="27734588"/>
    <w:rsid w:val="2797601F"/>
    <w:rsid w:val="27A72484"/>
    <w:rsid w:val="281C4C20"/>
    <w:rsid w:val="282633A8"/>
    <w:rsid w:val="28302479"/>
    <w:rsid w:val="2865609B"/>
    <w:rsid w:val="287265EE"/>
    <w:rsid w:val="292D3D39"/>
    <w:rsid w:val="29581C87"/>
    <w:rsid w:val="29763EBB"/>
    <w:rsid w:val="29AE18A7"/>
    <w:rsid w:val="29C42E79"/>
    <w:rsid w:val="2A027E45"/>
    <w:rsid w:val="2A0C7DD5"/>
    <w:rsid w:val="2A6C52BE"/>
    <w:rsid w:val="2A846AAC"/>
    <w:rsid w:val="2A9211C9"/>
    <w:rsid w:val="2AD1672A"/>
    <w:rsid w:val="2AE01D39"/>
    <w:rsid w:val="2AE13EFE"/>
    <w:rsid w:val="2B231E21"/>
    <w:rsid w:val="2B3202B6"/>
    <w:rsid w:val="2B361B54"/>
    <w:rsid w:val="2B6F32B8"/>
    <w:rsid w:val="2B98280F"/>
    <w:rsid w:val="2BA90A66"/>
    <w:rsid w:val="2BCA4992"/>
    <w:rsid w:val="2BD870AF"/>
    <w:rsid w:val="2BDD0222"/>
    <w:rsid w:val="2C287547"/>
    <w:rsid w:val="2C534988"/>
    <w:rsid w:val="2C792640"/>
    <w:rsid w:val="2CD71115"/>
    <w:rsid w:val="2CE61358"/>
    <w:rsid w:val="2CF577ED"/>
    <w:rsid w:val="2D595FCE"/>
    <w:rsid w:val="2D8F19F0"/>
    <w:rsid w:val="2E641E39"/>
    <w:rsid w:val="2E6909F3"/>
    <w:rsid w:val="2E975000"/>
    <w:rsid w:val="2E9848D4"/>
    <w:rsid w:val="2EAD550D"/>
    <w:rsid w:val="2EBF4557"/>
    <w:rsid w:val="2F097580"/>
    <w:rsid w:val="2F1B5857"/>
    <w:rsid w:val="2F3E191F"/>
    <w:rsid w:val="2F8530AA"/>
    <w:rsid w:val="2FA21EAE"/>
    <w:rsid w:val="2FBC45F2"/>
    <w:rsid w:val="2FE9188B"/>
    <w:rsid w:val="301B3A0F"/>
    <w:rsid w:val="303D1BD7"/>
    <w:rsid w:val="306727B0"/>
    <w:rsid w:val="306C426A"/>
    <w:rsid w:val="30803872"/>
    <w:rsid w:val="30F027A5"/>
    <w:rsid w:val="30F73B34"/>
    <w:rsid w:val="310B5831"/>
    <w:rsid w:val="3112096E"/>
    <w:rsid w:val="31321010"/>
    <w:rsid w:val="313905F0"/>
    <w:rsid w:val="315947EF"/>
    <w:rsid w:val="3171500E"/>
    <w:rsid w:val="319C292D"/>
    <w:rsid w:val="31A737AC"/>
    <w:rsid w:val="31E3055C"/>
    <w:rsid w:val="31F732AA"/>
    <w:rsid w:val="327C73F8"/>
    <w:rsid w:val="3294590A"/>
    <w:rsid w:val="32CA66D9"/>
    <w:rsid w:val="335C4122"/>
    <w:rsid w:val="33C30645"/>
    <w:rsid w:val="33F425AD"/>
    <w:rsid w:val="343432F1"/>
    <w:rsid w:val="34B344EA"/>
    <w:rsid w:val="34BA0EA5"/>
    <w:rsid w:val="34CD1638"/>
    <w:rsid w:val="353E2A70"/>
    <w:rsid w:val="36254CA3"/>
    <w:rsid w:val="362A675A"/>
    <w:rsid w:val="362D1DA6"/>
    <w:rsid w:val="362F3D70"/>
    <w:rsid w:val="36401646"/>
    <w:rsid w:val="364F7F6E"/>
    <w:rsid w:val="36AE738B"/>
    <w:rsid w:val="36F11025"/>
    <w:rsid w:val="36F54FB9"/>
    <w:rsid w:val="370276D6"/>
    <w:rsid w:val="378B13F8"/>
    <w:rsid w:val="37C8447C"/>
    <w:rsid w:val="380354B4"/>
    <w:rsid w:val="38402264"/>
    <w:rsid w:val="38855B19"/>
    <w:rsid w:val="38991974"/>
    <w:rsid w:val="38B16CBE"/>
    <w:rsid w:val="38C06F01"/>
    <w:rsid w:val="38FB262F"/>
    <w:rsid w:val="39016532"/>
    <w:rsid w:val="390E5EBF"/>
    <w:rsid w:val="397C3770"/>
    <w:rsid w:val="397F0B6A"/>
    <w:rsid w:val="399B34CA"/>
    <w:rsid w:val="39DA3FF3"/>
    <w:rsid w:val="39E83924"/>
    <w:rsid w:val="3A127C30"/>
    <w:rsid w:val="3A396F6B"/>
    <w:rsid w:val="3A566CDA"/>
    <w:rsid w:val="3ABE1B66"/>
    <w:rsid w:val="3ADC00A9"/>
    <w:rsid w:val="3B5A4C37"/>
    <w:rsid w:val="3B5B5607"/>
    <w:rsid w:val="3B5F141B"/>
    <w:rsid w:val="3B651FE2"/>
    <w:rsid w:val="3B946458"/>
    <w:rsid w:val="3BB802B3"/>
    <w:rsid w:val="3C017F5D"/>
    <w:rsid w:val="3C371BD0"/>
    <w:rsid w:val="3C720E5A"/>
    <w:rsid w:val="3CCA034E"/>
    <w:rsid w:val="3D3D3216"/>
    <w:rsid w:val="3D4E6FD8"/>
    <w:rsid w:val="3D6C58AA"/>
    <w:rsid w:val="3D6D6379"/>
    <w:rsid w:val="3D8449A1"/>
    <w:rsid w:val="3E031002"/>
    <w:rsid w:val="3E4B54BF"/>
    <w:rsid w:val="3E5E1696"/>
    <w:rsid w:val="3E6671E3"/>
    <w:rsid w:val="3E6842C3"/>
    <w:rsid w:val="3E6B6D9C"/>
    <w:rsid w:val="3E8310FD"/>
    <w:rsid w:val="3EA00CF5"/>
    <w:rsid w:val="3EB92D70"/>
    <w:rsid w:val="3EBF31BD"/>
    <w:rsid w:val="3EFE69D5"/>
    <w:rsid w:val="3F0833B0"/>
    <w:rsid w:val="3F2251C2"/>
    <w:rsid w:val="3F4F7231"/>
    <w:rsid w:val="3F783BB5"/>
    <w:rsid w:val="3F870779"/>
    <w:rsid w:val="3F9C70A7"/>
    <w:rsid w:val="3FA0183A"/>
    <w:rsid w:val="3FD11A8E"/>
    <w:rsid w:val="40A62E81"/>
    <w:rsid w:val="40F63E08"/>
    <w:rsid w:val="411C75E7"/>
    <w:rsid w:val="411D1605"/>
    <w:rsid w:val="413875BE"/>
    <w:rsid w:val="413B7A6D"/>
    <w:rsid w:val="414D4ACD"/>
    <w:rsid w:val="41BE41FA"/>
    <w:rsid w:val="41DA54D8"/>
    <w:rsid w:val="42053E61"/>
    <w:rsid w:val="42442951"/>
    <w:rsid w:val="42755200"/>
    <w:rsid w:val="427D5E63"/>
    <w:rsid w:val="42BA2C13"/>
    <w:rsid w:val="42C6780A"/>
    <w:rsid w:val="42F93647"/>
    <w:rsid w:val="430A0793"/>
    <w:rsid w:val="43192030"/>
    <w:rsid w:val="431C567C"/>
    <w:rsid w:val="43776D56"/>
    <w:rsid w:val="43790D20"/>
    <w:rsid w:val="439F42EF"/>
    <w:rsid w:val="43E443EC"/>
    <w:rsid w:val="44022AC4"/>
    <w:rsid w:val="446C618F"/>
    <w:rsid w:val="44CA3062"/>
    <w:rsid w:val="44EE5712"/>
    <w:rsid w:val="45050ABD"/>
    <w:rsid w:val="453F38A4"/>
    <w:rsid w:val="45401AF6"/>
    <w:rsid w:val="4541761C"/>
    <w:rsid w:val="459738BB"/>
    <w:rsid w:val="45B222C8"/>
    <w:rsid w:val="45E7206D"/>
    <w:rsid w:val="46164604"/>
    <w:rsid w:val="461B60BF"/>
    <w:rsid w:val="461D1E37"/>
    <w:rsid w:val="463351B6"/>
    <w:rsid w:val="46380A1F"/>
    <w:rsid w:val="46935C55"/>
    <w:rsid w:val="46D71FE6"/>
    <w:rsid w:val="46E91D19"/>
    <w:rsid w:val="470923BB"/>
    <w:rsid w:val="47190850"/>
    <w:rsid w:val="471F573B"/>
    <w:rsid w:val="47293796"/>
    <w:rsid w:val="47A10846"/>
    <w:rsid w:val="47AB6FCE"/>
    <w:rsid w:val="47CA7D9C"/>
    <w:rsid w:val="47D26C51"/>
    <w:rsid w:val="480F57AF"/>
    <w:rsid w:val="481E1E96"/>
    <w:rsid w:val="482374AD"/>
    <w:rsid w:val="48244EE4"/>
    <w:rsid w:val="4856518C"/>
    <w:rsid w:val="48CC544E"/>
    <w:rsid w:val="48DE15AC"/>
    <w:rsid w:val="48E7672C"/>
    <w:rsid w:val="48FA1FBB"/>
    <w:rsid w:val="494935AF"/>
    <w:rsid w:val="49507E2D"/>
    <w:rsid w:val="498A678D"/>
    <w:rsid w:val="49E1317B"/>
    <w:rsid w:val="49E862B8"/>
    <w:rsid w:val="4A01737A"/>
    <w:rsid w:val="4A3316C9"/>
    <w:rsid w:val="4A6C0C97"/>
    <w:rsid w:val="4AD131F0"/>
    <w:rsid w:val="4B201A81"/>
    <w:rsid w:val="4B2B0B52"/>
    <w:rsid w:val="4B430F0F"/>
    <w:rsid w:val="4BFB6776"/>
    <w:rsid w:val="4BFE0015"/>
    <w:rsid w:val="4C417D2D"/>
    <w:rsid w:val="4CB15087"/>
    <w:rsid w:val="4CB22BAD"/>
    <w:rsid w:val="4CC855A3"/>
    <w:rsid w:val="4D1A70D0"/>
    <w:rsid w:val="4D3C0C30"/>
    <w:rsid w:val="4D770F90"/>
    <w:rsid w:val="4DA92202"/>
    <w:rsid w:val="4E2E5C60"/>
    <w:rsid w:val="4E2F0959"/>
    <w:rsid w:val="4EB90E88"/>
    <w:rsid w:val="4EC70B92"/>
    <w:rsid w:val="4ED11A10"/>
    <w:rsid w:val="4EE74D90"/>
    <w:rsid w:val="4EED611E"/>
    <w:rsid w:val="4F161B19"/>
    <w:rsid w:val="4F2A2ECF"/>
    <w:rsid w:val="4F2E0E0B"/>
    <w:rsid w:val="4F45166E"/>
    <w:rsid w:val="4F5B577E"/>
    <w:rsid w:val="4F65050B"/>
    <w:rsid w:val="4F734876"/>
    <w:rsid w:val="4FCB6460"/>
    <w:rsid w:val="4FED287A"/>
    <w:rsid w:val="50100316"/>
    <w:rsid w:val="505E5526"/>
    <w:rsid w:val="5084628C"/>
    <w:rsid w:val="50AF7B2F"/>
    <w:rsid w:val="50DD28EE"/>
    <w:rsid w:val="50F80683"/>
    <w:rsid w:val="516F72BF"/>
    <w:rsid w:val="517A6A24"/>
    <w:rsid w:val="519B4246"/>
    <w:rsid w:val="51A740FA"/>
    <w:rsid w:val="51F95FD8"/>
    <w:rsid w:val="521D4F6D"/>
    <w:rsid w:val="52966528"/>
    <w:rsid w:val="52A839E0"/>
    <w:rsid w:val="52BE405A"/>
    <w:rsid w:val="52CA1D4B"/>
    <w:rsid w:val="53032045"/>
    <w:rsid w:val="530B7BFD"/>
    <w:rsid w:val="53114AD1"/>
    <w:rsid w:val="53764934"/>
    <w:rsid w:val="53EC4BF7"/>
    <w:rsid w:val="53ED2F3B"/>
    <w:rsid w:val="53EE747C"/>
    <w:rsid w:val="540208BE"/>
    <w:rsid w:val="54482775"/>
    <w:rsid w:val="54696247"/>
    <w:rsid w:val="54BB2AC7"/>
    <w:rsid w:val="54D77655"/>
    <w:rsid w:val="54E104D3"/>
    <w:rsid w:val="54F3334A"/>
    <w:rsid w:val="55287EB0"/>
    <w:rsid w:val="556C2493"/>
    <w:rsid w:val="55B87486"/>
    <w:rsid w:val="55BD684B"/>
    <w:rsid w:val="55E738C7"/>
    <w:rsid w:val="561548D9"/>
    <w:rsid w:val="562C4DF6"/>
    <w:rsid w:val="562E610E"/>
    <w:rsid w:val="5684380C"/>
    <w:rsid w:val="56955A19"/>
    <w:rsid w:val="56B5263B"/>
    <w:rsid w:val="56D7393C"/>
    <w:rsid w:val="57350602"/>
    <w:rsid w:val="57544F8D"/>
    <w:rsid w:val="57A9177C"/>
    <w:rsid w:val="57B91294"/>
    <w:rsid w:val="57BB500C"/>
    <w:rsid w:val="57E52089"/>
    <w:rsid w:val="58044C05"/>
    <w:rsid w:val="58112E7E"/>
    <w:rsid w:val="582232DD"/>
    <w:rsid w:val="582D7AD9"/>
    <w:rsid w:val="583628E4"/>
    <w:rsid w:val="585A65D3"/>
    <w:rsid w:val="586236D9"/>
    <w:rsid w:val="58863C00"/>
    <w:rsid w:val="58DA5965"/>
    <w:rsid w:val="59041A75"/>
    <w:rsid w:val="59262959"/>
    <w:rsid w:val="595E6596"/>
    <w:rsid w:val="597906F6"/>
    <w:rsid w:val="59914276"/>
    <w:rsid w:val="599B3347"/>
    <w:rsid w:val="59D95C1D"/>
    <w:rsid w:val="59EF71EF"/>
    <w:rsid w:val="5A544645"/>
    <w:rsid w:val="5ABE1750"/>
    <w:rsid w:val="5AF96577"/>
    <w:rsid w:val="5BCF7062"/>
    <w:rsid w:val="5BCF72D8"/>
    <w:rsid w:val="5BF925A6"/>
    <w:rsid w:val="5C166CB5"/>
    <w:rsid w:val="5C531CB7"/>
    <w:rsid w:val="5C82434A"/>
    <w:rsid w:val="5C930305"/>
    <w:rsid w:val="5CE172C2"/>
    <w:rsid w:val="5D0E3E30"/>
    <w:rsid w:val="5D32630C"/>
    <w:rsid w:val="5D504448"/>
    <w:rsid w:val="5D8D744A"/>
    <w:rsid w:val="5D9E51B4"/>
    <w:rsid w:val="5DB9023F"/>
    <w:rsid w:val="5E023994"/>
    <w:rsid w:val="5E2002BE"/>
    <w:rsid w:val="5E2530E3"/>
    <w:rsid w:val="5E3B0C54"/>
    <w:rsid w:val="5E453881"/>
    <w:rsid w:val="5E4A0E97"/>
    <w:rsid w:val="5E565A8E"/>
    <w:rsid w:val="5E8418DF"/>
    <w:rsid w:val="5E9B37B5"/>
    <w:rsid w:val="5EBA426F"/>
    <w:rsid w:val="5F117C07"/>
    <w:rsid w:val="5F133427"/>
    <w:rsid w:val="5F664F20"/>
    <w:rsid w:val="5F6E6AFD"/>
    <w:rsid w:val="5F781A34"/>
    <w:rsid w:val="5F78785B"/>
    <w:rsid w:val="5FA8056B"/>
    <w:rsid w:val="5FB567E4"/>
    <w:rsid w:val="5FBE50A6"/>
    <w:rsid w:val="5FCF78A6"/>
    <w:rsid w:val="5FD35B6B"/>
    <w:rsid w:val="5FF92B75"/>
    <w:rsid w:val="5FF94923"/>
    <w:rsid w:val="60131B8D"/>
    <w:rsid w:val="601856F1"/>
    <w:rsid w:val="603718EF"/>
    <w:rsid w:val="60AD7369"/>
    <w:rsid w:val="60AE7E03"/>
    <w:rsid w:val="60C67651"/>
    <w:rsid w:val="60EB441C"/>
    <w:rsid w:val="60F15F42"/>
    <w:rsid w:val="61135EB8"/>
    <w:rsid w:val="613029E3"/>
    <w:rsid w:val="61B81E65"/>
    <w:rsid w:val="61CE1DDF"/>
    <w:rsid w:val="61EE47DE"/>
    <w:rsid w:val="61FA2888"/>
    <w:rsid w:val="620F48D2"/>
    <w:rsid w:val="624D71A8"/>
    <w:rsid w:val="626B0651"/>
    <w:rsid w:val="62AA0157"/>
    <w:rsid w:val="62AF1C44"/>
    <w:rsid w:val="62C76F5B"/>
    <w:rsid w:val="62D84CC4"/>
    <w:rsid w:val="62E029FB"/>
    <w:rsid w:val="62F45876"/>
    <w:rsid w:val="630006BE"/>
    <w:rsid w:val="6315416A"/>
    <w:rsid w:val="636E73D6"/>
    <w:rsid w:val="6384309D"/>
    <w:rsid w:val="638536B6"/>
    <w:rsid w:val="63954B20"/>
    <w:rsid w:val="63D77671"/>
    <w:rsid w:val="642E6F16"/>
    <w:rsid w:val="643D25B5"/>
    <w:rsid w:val="646251A8"/>
    <w:rsid w:val="647B624F"/>
    <w:rsid w:val="64923598"/>
    <w:rsid w:val="6498572D"/>
    <w:rsid w:val="64C5571C"/>
    <w:rsid w:val="64D72CEF"/>
    <w:rsid w:val="64D77F45"/>
    <w:rsid w:val="64DE058B"/>
    <w:rsid w:val="653E102A"/>
    <w:rsid w:val="6546685C"/>
    <w:rsid w:val="65473EE8"/>
    <w:rsid w:val="654D7C46"/>
    <w:rsid w:val="654E6CE9"/>
    <w:rsid w:val="65516FAF"/>
    <w:rsid w:val="656C4A7E"/>
    <w:rsid w:val="65C139AC"/>
    <w:rsid w:val="65EE2A50"/>
    <w:rsid w:val="65FC33BF"/>
    <w:rsid w:val="66552ACF"/>
    <w:rsid w:val="6659436D"/>
    <w:rsid w:val="669929BC"/>
    <w:rsid w:val="66C814F3"/>
    <w:rsid w:val="671F356A"/>
    <w:rsid w:val="67900263"/>
    <w:rsid w:val="67EE0AE5"/>
    <w:rsid w:val="67F65BEC"/>
    <w:rsid w:val="67F92F55"/>
    <w:rsid w:val="68352BB8"/>
    <w:rsid w:val="6837248C"/>
    <w:rsid w:val="689A2A1B"/>
    <w:rsid w:val="68CE6246"/>
    <w:rsid w:val="691F4CF9"/>
    <w:rsid w:val="693552AE"/>
    <w:rsid w:val="693E1A7D"/>
    <w:rsid w:val="695D5F23"/>
    <w:rsid w:val="69872FA0"/>
    <w:rsid w:val="698C7E4B"/>
    <w:rsid w:val="69905BC3"/>
    <w:rsid w:val="699F57AD"/>
    <w:rsid w:val="69BA15C7"/>
    <w:rsid w:val="69FC1E52"/>
    <w:rsid w:val="69FE69D3"/>
    <w:rsid w:val="6A333127"/>
    <w:rsid w:val="6A7F5888"/>
    <w:rsid w:val="6A8D6CDC"/>
    <w:rsid w:val="6ADA17F5"/>
    <w:rsid w:val="6ADF0BD8"/>
    <w:rsid w:val="6AE34B4E"/>
    <w:rsid w:val="6B056872"/>
    <w:rsid w:val="6B0D5727"/>
    <w:rsid w:val="6B0F4184"/>
    <w:rsid w:val="6B18104E"/>
    <w:rsid w:val="6B304141"/>
    <w:rsid w:val="6B546438"/>
    <w:rsid w:val="6B657311"/>
    <w:rsid w:val="6B9145AA"/>
    <w:rsid w:val="6B9A10CF"/>
    <w:rsid w:val="6BBC0EE8"/>
    <w:rsid w:val="6BE61923"/>
    <w:rsid w:val="6C24541E"/>
    <w:rsid w:val="6C6B0AF1"/>
    <w:rsid w:val="6C951E77"/>
    <w:rsid w:val="6CA16A6E"/>
    <w:rsid w:val="6CC05D67"/>
    <w:rsid w:val="6CE94F63"/>
    <w:rsid w:val="6CEB5F3B"/>
    <w:rsid w:val="6D721A0A"/>
    <w:rsid w:val="6D7D3037"/>
    <w:rsid w:val="6D9640F9"/>
    <w:rsid w:val="6DA1296C"/>
    <w:rsid w:val="6DB1683D"/>
    <w:rsid w:val="6DDB5FB0"/>
    <w:rsid w:val="6DE07122"/>
    <w:rsid w:val="6E021698"/>
    <w:rsid w:val="6ECB392F"/>
    <w:rsid w:val="6F1B2B08"/>
    <w:rsid w:val="6F323B40"/>
    <w:rsid w:val="6F4D4C8B"/>
    <w:rsid w:val="6F4E3CF0"/>
    <w:rsid w:val="6FCF56A0"/>
    <w:rsid w:val="6FE4739E"/>
    <w:rsid w:val="6FFE7D34"/>
    <w:rsid w:val="70141305"/>
    <w:rsid w:val="707A1AB0"/>
    <w:rsid w:val="708279A6"/>
    <w:rsid w:val="70950698"/>
    <w:rsid w:val="70B602DB"/>
    <w:rsid w:val="716C6DC1"/>
    <w:rsid w:val="717C7162"/>
    <w:rsid w:val="718F3339"/>
    <w:rsid w:val="71954F93"/>
    <w:rsid w:val="724A3E50"/>
    <w:rsid w:val="7309711B"/>
    <w:rsid w:val="730E682F"/>
    <w:rsid w:val="73216213"/>
    <w:rsid w:val="73243F55"/>
    <w:rsid w:val="732857F3"/>
    <w:rsid w:val="735A7977"/>
    <w:rsid w:val="735D0D8C"/>
    <w:rsid w:val="73E13BF4"/>
    <w:rsid w:val="73F05BE5"/>
    <w:rsid w:val="744F2D23"/>
    <w:rsid w:val="746740F9"/>
    <w:rsid w:val="748C0004"/>
    <w:rsid w:val="74AC5FB0"/>
    <w:rsid w:val="74B5638D"/>
    <w:rsid w:val="752E4C17"/>
    <w:rsid w:val="75556648"/>
    <w:rsid w:val="757C1E26"/>
    <w:rsid w:val="75864A53"/>
    <w:rsid w:val="758E56B6"/>
    <w:rsid w:val="759C7DD3"/>
    <w:rsid w:val="75A31161"/>
    <w:rsid w:val="75A46031"/>
    <w:rsid w:val="75B0387E"/>
    <w:rsid w:val="75B37768"/>
    <w:rsid w:val="75CF146D"/>
    <w:rsid w:val="760342F6"/>
    <w:rsid w:val="7608190C"/>
    <w:rsid w:val="768F16E6"/>
    <w:rsid w:val="770C71DA"/>
    <w:rsid w:val="77112A42"/>
    <w:rsid w:val="777B6BED"/>
    <w:rsid w:val="77905715"/>
    <w:rsid w:val="77935205"/>
    <w:rsid w:val="77E12415"/>
    <w:rsid w:val="78AE000A"/>
    <w:rsid w:val="78C733B9"/>
    <w:rsid w:val="78EF46BD"/>
    <w:rsid w:val="78F341AE"/>
    <w:rsid w:val="79532E9E"/>
    <w:rsid w:val="795D35B9"/>
    <w:rsid w:val="79690914"/>
    <w:rsid w:val="79780B57"/>
    <w:rsid w:val="797D5C14"/>
    <w:rsid w:val="79B57305"/>
    <w:rsid w:val="79BC4EE7"/>
    <w:rsid w:val="79D20267"/>
    <w:rsid w:val="7A17772A"/>
    <w:rsid w:val="7A232871"/>
    <w:rsid w:val="7A4822D7"/>
    <w:rsid w:val="7A5C6203"/>
    <w:rsid w:val="7A6F5AB6"/>
    <w:rsid w:val="7A7255A6"/>
    <w:rsid w:val="7A7C4677"/>
    <w:rsid w:val="7A8B6668"/>
    <w:rsid w:val="7B6969A9"/>
    <w:rsid w:val="7BAB0D70"/>
    <w:rsid w:val="7BDD1E8F"/>
    <w:rsid w:val="7BF97315"/>
    <w:rsid w:val="7C1A4147"/>
    <w:rsid w:val="7C1A7CA3"/>
    <w:rsid w:val="7C3945CD"/>
    <w:rsid w:val="7C613717"/>
    <w:rsid w:val="7C7750F6"/>
    <w:rsid w:val="7C902574"/>
    <w:rsid w:val="7C9B7036"/>
    <w:rsid w:val="7CAD6D69"/>
    <w:rsid w:val="7CD04EDB"/>
    <w:rsid w:val="7D366D5F"/>
    <w:rsid w:val="7D425704"/>
    <w:rsid w:val="7D450D50"/>
    <w:rsid w:val="7D584EB5"/>
    <w:rsid w:val="7E002EC9"/>
    <w:rsid w:val="7E3F39F1"/>
    <w:rsid w:val="7E795155"/>
    <w:rsid w:val="7EC62364"/>
    <w:rsid w:val="7F121106"/>
    <w:rsid w:val="7F364DF4"/>
    <w:rsid w:val="7F520DCA"/>
    <w:rsid w:val="7F573A83"/>
    <w:rsid w:val="7F6D27E0"/>
    <w:rsid w:val="7F7A23CA"/>
    <w:rsid w:val="7F800765"/>
    <w:rsid w:val="7FC70463"/>
    <w:rsid w:val="7FCC5758"/>
    <w:rsid w:val="7FDA60C7"/>
    <w:rsid w:val="7FE93C57"/>
    <w:rsid w:val="7FEC3784"/>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9"/>
    <w:pPr>
      <w:spacing w:beforeAutospacing="1" w:afterAutospacing="1"/>
      <w:jc w:val="center"/>
      <w:outlineLvl w:val="0"/>
    </w:pPr>
    <w:rPr>
      <w:rFonts w:hint="eastAsia" w:eastAsia="方正小标宋简体" w:cs="Times New Roman"/>
      <w:kern w:val="44"/>
      <w:sz w:val="44"/>
      <w:szCs w:val="48"/>
    </w:rPr>
  </w:style>
  <w:style w:type="paragraph" w:styleId="3">
    <w:name w:val="heading 2"/>
    <w:basedOn w:val="1"/>
    <w:next w:val="1"/>
    <w:link w:val="16"/>
    <w:qFormat/>
    <w:uiPriority w:val="0"/>
    <w:pPr>
      <w:keepNext/>
      <w:keepLines/>
      <w:jc w:val="center"/>
      <w:outlineLvl w:val="1"/>
    </w:pPr>
    <w:rPr>
      <w:rFonts w:eastAsia="方正小标宋简体"/>
      <w:sz w:val="36"/>
    </w:rPr>
  </w:style>
  <w:style w:type="paragraph" w:styleId="4">
    <w:name w:val="heading 3"/>
    <w:basedOn w:val="1"/>
    <w:next w:val="1"/>
    <w:link w:val="17"/>
    <w:qFormat/>
    <w:uiPriority w:val="0"/>
    <w:pPr>
      <w:keepNext/>
      <w:keepLines/>
      <w:spacing w:line="560" w:lineRule="exact"/>
      <w:jc w:val="both"/>
      <w:outlineLvl w:val="2"/>
    </w:pPr>
    <w:rPr>
      <w:rFonts w:eastAsia="黑体"/>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FangSong_GB2312" w:hAnsi="FangSong_GB2312" w:eastAsia="FangSong_GB2312" w:cs="FangSong_GB2312"/>
      <w:sz w:val="31"/>
      <w:szCs w:val="31"/>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FangSong_GB2312" w:hAnsi="FangSong_GB2312" w:eastAsia="FangSong_GB2312" w:cs="FangSong_GB2312"/>
      <w:sz w:val="18"/>
      <w:szCs w:val="18"/>
    </w:rPr>
  </w:style>
  <w:style w:type="character" w:customStyle="1" w:styleId="15">
    <w:name w:val="标题 3 Char"/>
    <w:link w:val="4"/>
    <w:qFormat/>
    <w:uiPriority w:val="0"/>
    <w:rPr>
      <w:rFonts w:eastAsia="黑体"/>
    </w:rPr>
  </w:style>
  <w:style w:type="character" w:customStyle="1" w:styleId="16">
    <w:name w:val="标题 2 字符"/>
    <w:link w:val="3"/>
    <w:qFormat/>
    <w:uiPriority w:val="0"/>
    <w:rPr>
      <w:rFonts w:eastAsia="方正小标宋简体"/>
      <w:sz w:val="36"/>
    </w:rPr>
  </w:style>
  <w:style w:type="character" w:customStyle="1" w:styleId="17">
    <w:name w:val="标题 3 字符"/>
    <w:link w:val="4"/>
    <w:qFormat/>
    <w:uiPriority w:val="0"/>
    <w:rPr>
      <w:rFonts w:ascii="Times New Roman" w:hAnsi="Times New Roman" w:eastAsia="黑体"/>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2"/>
    <customShpInfo spid="_x0000_s1031"/>
    <customShpInfo spid="_x0000_s1030"/>
    <customShpInfo spid="_x0000_s1034"/>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8484</Words>
  <Characters>8908</Characters>
  <Lines>67</Lines>
  <Paragraphs>18</Paragraphs>
  <TotalTime>0</TotalTime>
  <ScaleCrop>false</ScaleCrop>
  <LinksUpToDate>false</LinksUpToDate>
  <CharactersWithSpaces>9219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2023-08-29T17:02:00Z</dcterms:created>
  <dc:creator>hieelq</dc:creator>
  <cp:lastModifiedBy>Ruiwen</cp:lastModifiedBy>
  <cp:lastPrinted>2025-07-06T12:13:00Z</cp:lastPrinted>
  <dcterms:modified xsi:type="dcterms:W3CDTF">2026-08-26T04:09:14Z</dcterms:modified>
  <dc:title>杭州电子科技大学研究生评优实施细则（试行）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2025-06-18T14:46:53Z</vt:filetime>
  </property>
  <property fmtid="{D5CDD505-2E9C-101B-9397-08002B2CF9AE}" pid="4" name="KSOProductBuildVer">
    <vt:lpwstr>2052-12.1.0.28043</vt:lpwstr>
  </property>
  <property fmtid="{D5CDD505-2E9C-101B-9397-08002B2CF9AE}" pid="5" name="ICV">
    <vt:lpwstr>BE16AEE1D89949CB875E70CF945AF5C4_13</vt:lpwstr>
  </property>
  <property fmtid="{D5CDD505-2E9C-101B-9397-08002B2CF9AE}" pid="6" name="KSOTemplateDocerSaveRecord">
    <vt:lpwstr>eyJoZGlkIjoiZDAyNGM0ZGViZDc1MjcwOWFiZjJlMmVlMDFjNjU2NzEiLCJ1c2VySWQiOiIzNzg4NjExNjAifQ==</vt:lpwstr>
  </property>
</Properties>
</file>