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F5291">
      <w:pPr>
        <w:spacing w:line="560" w:lineRule="exact"/>
        <w:jc w:val="center"/>
        <w:rPr>
          <w:rFonts w:ascii="方正小标宋简体" w:hAnsi="华文中宋" w:eastAsia="方正小标宋简体"/>
          <w:sz w:val="44"/>
          <w:szCs w:val="44"/>
        </w:rPr>
      </w:pPr>
      <w:r>
        <w:rPr>
          <w:rFonts w:hint="eastAsia" w:ascii="方正小标宋简体" w:hAnsi="华文中宋" w:eastAsia="方正小标宋简体"/>
          <w:sz w:val="44"/>
          <w:szCs w:val="44"/>
        </w:rPr>
        <w:t>关于举办济宁医学院</w:t>
      </w:r>
    </w:p>
    <w:p w14:paraId="3CBA7F7C">
      <w:pPr>
        <w:spacing w:line="560" w:lineRule="exact"/>
        <w:jc w:val="center"/>
        <w:rPr>
          <w:rFonts w:ascii="方正小标宋简体" w:hAnsi="华文中宋" w:eastAsia="方正小标宋简体"/>
          <w:sz w:val="44"/>
          <w:szCs w:val="44"/>
        </w:rPr>
      </w:pPr>
      <w:r>
        <w:rPr>
          <w:rFonts w:hint="eastAsia" w:ascii="方正小标宋简体" w:hAnsi="华文中宋" w:eastAsia="方正小标宋简体"/>
          <w:sz w:val="44"/>
          <w:szCs w:val="44"/>
        </w:rPr>
        <w:t>202</w:t>
      </w:r>
      <w:r>
        <w:rPr>
          <w:rFonts w:hint="eastAsia" w:ascii="方正小标宋简体" w:hAnsi="华文中宋" w:eastAsia="方正小标宋简体"/>
          <w:sz w:val="44"/>
          <w:szCs w:val="44"/>
          <w:lang w:val="en-US" w:eastAsia="zh-CN"/>
        </w:rPr>
        <w:t>5</w:t>
      </w:r>
      <w:r>
        <w:rPr>
          <w:rFonts w:hint="eastAsia" w:ascii="方正小标宋简体" w:hAnsi="华文中宋" w:eastAsia="方正小标宋简体"/>
          <w:sz w:val="44"/>
          <w:szCs w:val="44"/>
        </w:rPr>
        <w:t>年辅导员素质能力大赛决赛的通知</w:t>
      </w:r>
    </w:p>
    <w:p w14:paraId="3B88BD47">
      <w:pPr>
        <w:spacing w:line="560" w:lineRule="exact"/>
        <w:ind w:firstLine="707" w:firstLineChars="221"/>
        <w:rPr>
          <w:rFonts w:ascii="仿宋_GB2312" w:eastAsia="仿宋_GB2312"/>
          <w:sz w:val="32"/>
          <w:szCs w:val="32"/>
        </w:rPr>
      </w:pPr>
    </w:p>
    <w:p w14:paraId="4FA86B82">
      <w:pPr>
        <w:spacing w:line="560" w:lineRule="exact"/>
        <w:rPr>
          <w:rFonts w:ascii="仿宋_GB2312" w:eastAsia="仿宋_GB2312"/>
          <w:sz w:val="32"/>
          <w:szCs w:val="32"/>
        </w:rPr>
      </w:pPr>
      <w:r>
        <w:rPr>
          <w:rFonts w:hint="eastAsia" w:ascii="仿宋_GB2312" w:eastAsia="仿宋_GB2312"/>
          <w:sz w:val="32"/>
          <w:szCs w:val="32"/>
        </w:rPr>
        <w:t>各学院：</w:t>
      </w:r>
    </w:p>
    <w:p w14:paraId="0B42BDE5">
      <w:pPr>
        <w:spacing w:line="560" w:lineRule="exact"/>
        <w:ind w:firstLine="707" w:firstLineChars="221"/>
        <w:rPr>
          <w:rFonts w:ascii="仿宋_GB2312" w:eastAsia="仿宋_GB2312"/>
          <w:sz w:val="32"/>
          <w:szCs w:val="32"/>
        </w:rPr>
      </w:pPr>
      <w:r>
        <w:rPr>
          <w:rFonts w:hint="eastAsia" w:ascii="仿宋_GB2312" w:eastAsia="仿宋_GB2312"/>
          <w:sz w:val="32"/>
          <w:szCs w:val="32"/>
        </w:rPr>
        <w:t>根据《济宁医学院2025年辅导员素质能力大赛工作方案》安排，经研究，决定举办2025年辅导员素质能力大赛决赛。现将具体事宜通知如下：</w:t>
      </w:r>
    </w:p>
    <w:p w14:paraId="508B5621">
      <w:pPr>
        <w:spacing w:line="560" w:lineRule="exact"/>
        <w:ind w:firstLine="707" w:firstLineChars="221"/>
        <w:rPr>
          <w:rFonts w:hint="default" w:ascii="黑体" w:hAnsi="黑体" w:eastAsia="黑体"/>
          <w:sz w:val="32"/>
          <w:szCs w:val="32"/>
          <w:lang w:val="en-US" w:eastAsia="zh-CN"/>
        </w:rPr>
      </w:pPr>
      <w:r>
        <w:rPr>
          <w:rFonts w:hint="eastAsia" w:ascii="黑体" w:hAnsi="黑体" w:eastAsia="黑体"/>
          <w:sz w:val="32"/>
          <w:szCs w:val="32"/>
        </w:rPr>
        <w:t>一、时间</w:t>
      </w:r>
      <w:r>
        <w:rPr>
          <w:rFonts w:hint="eastAsia" w:ascii="黑体" w:hAnsi="黑体" w:eastAsia="黑体"/>
          <w:sz w:val="32"/>
          <w:szCs w:val="32"/>
          <w:lang w:val="en-US" w:eastAsia="zh-CN"/>
        </w:rPr>
        <w:t>与地点</w:t>
      </w:r>
    </w:p>
    <w:p w14:paraId="03CFC4EF">
      <w:pPr>
        <w:spacing w:line="560" w:lineRule="exact"/>
        <w:ind w:firstLine="707" w:firstLineChars="221"/>
        <w:rPr>
          <w:rFonts w:ascii="仿宋_GB2312" w:eastAsia="仿宋_GB2312"/>
          <w:sz w:val="32"/>
          <w:szCs w:val="32"/>
        </w:rPr>
      </w:pPr>
      <w:r>
        <w:rPr>
          <w:rFonts w:hint="eastAsia" w:ascii="仿宋_GB2312" w:eastAsia="仿宋_GB2312"/>
          <w:sz w:val="32"/>
          <w:szCs w:val="32"/>
          <w:lang w:val="en-US" w:eastAsia="zh-CN"/>
        </w:rPr>
        <w:t>时间：</w:t>
      </w: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ascii="仿宋_GB2312" w:eastAsia="仿宋_GB2312"/>
          <w:sz w:val="32"/>
          <w:szCs w:val="32"/>
        </w:rPr>
        <w:t>1</w:t>
      </w:r>
      <w:r>
        <w:rPr>
          <w:rFonts w:hint="eastAsia" w:ascii="仿宋_GB2312" w:eastAsia="仿宋_GB2312"/>
          <w:sz w:val="32"/>
          <w:szCs w:val="32"/>
          <w:lang w:val="en-US" w:eastAsia="zh-CN"/>
        </w:rPr>
        <w:t>2</w:t>
      </w:r>
      <w:r>
        <w:rPr>
          <w:rFonts w:hint="eastAsia" w:ascii="仿宋_GB2312" w:eastAsia="仿宋_GB2312"/>
          <w:sz w:val="32"/>
          <w:szCs w:val="32"/>
        </w:rPr>
        <w:t>月</w:t>
      </w:r>
      <w:r>
        <w:rPr>
          <w:rFonts w:hint="eastAsia" w:ascii="仿宋_GB2312" w:eastAsia="仿宋_GB2312"/>
          <w:sz w:val="32"/>
          <w:szCs w:val="32"/>
          <w:lang w:val="en-US" w:eastAsia="zh-CN"/>
        </w:rPr>
        <w:t>17</w:t>
      </w:r>
      <w:r>
        <w:rPr>
          <w:rFonts w:hint="eastAsia" w:ascii="仿宋_GB2312" w:eastAsia="仿宋_GB2312"/>
          <w:sz w:val="32"/>
          <w:szCs w:val="32"/>
        </w:rPr>
        <w:t>日（周</w:t>
      </w:r>
      <w:r>
        <w:rPr>
          <w:rFonts w:hint="eastAsia" w:ascii="仿宋_GB2312" w:eastAsia="仿宋_GB2312"/>
          <w:sz w:val="32"/>
          <w:szCs w:val="32"/>
          <w:lang w:val="en-US" w:eastAsia="zh-CN"/>
        </w:rPr>
        <w:t>三</w:t>
      </w:r>
      <w:r>
        <w:rPr>
          <w:rFonts w:hint="eastAsia" w:ascii="仿宋_GB2312" w:eastAsia="仿宋_GB2312"/>
          <w:sz w:val="32"/>
          <w:szCs w:val="32"/>
        </w:rPr>
        <w:t>）8</w:t>
      </w:r>
      <w:r>
        <w:rPr>
          <w:rFonts w:ascii="仿宋_GB2312" w:eastAsia="仿宋_GB2312"/>
          <w:sz w:val="32"/>
          <w:szCs w:val="32"/>
        </w:rPr>
        <w:t>:00-17:30</w:t>
      </w:r>
    </w:p>
    <w:p w14:paraId="5CAF4468">
      <w:pPr>
        <w:spacing w:line="560" w:lineRule="exact"/>
        <w:ind w:firstLine="707" w:firstLineChars="221"/>
        <w:rPr>
          <w:rFonts w:ascii="仿宋_GB2312" w:eastAsia="仿宋_GB2312"/>
          <w:sz w:val="32"/>
          <w:szCs w:val="32"/>
        </w:rPr>
      </w:pPr>
      <w:r>
        <w:rPr>
          <w:rFonts w:hint="eastAsia" w:ascii="仿宋_GB2312" w:eastAsia="仿宋_GB2312"/>
          <w:sz w:val="32"/>
          <w:szCs w:val="32"/>
          <w:lang w:val="en-US" w:eastAsia="zh-CN"/>
        </w:rPr>
        <w:t>地点：</w:t>
      </w:r>
      <w:r>
        <w:rPr>
          <w:rFonts w:hint="eastAsia" w:ascii="仿宋_GB2312" w:eastAsia="仿宋_GB2312"/>
          <w:sz w:val="32"/>
          <w:szCs w:val="32"/>
        </w:rPr>
        <w:t>太白湖校区教学楼6</w:t>
      </w:r>
      <w:r>
        <w:rPr>
          <w:rFonts w:ascii="仿宋_GB2312" w:eastAsia="仿宋_GB2312"/>
          <w:sz w:val="32"/>
          <w:szCs w:val="32"/>
        </w:rPr>
        <w:t>31</w:t>
      </w:r>
      <w:r>
        <w:rPr>
          <w:rFonts w:hint="eastAsia" w:ascii="仿宋_GB2312" w:eastAsia="仿宋_GB2312"/>
          <w:sz w:val="32"/>
          <w:szCs w:val="32"/>
        </w:rPr>
        <w:t>报告厅</w:t>
      </w:r>
      <w:r>
        <w:rPr>
          <w:rFonts w:hint="eastAsia" w:ascii="仿宋_GB2312" w:eastAsia="仿宋_GB2312"/>
          <w:sz w:val="32"/>
          <w:szCs w:val="32"/>
          <w:lang w:eastAsia="zh-CN"/>
        </w:rPr>
        <w:t>，</w:t>
      </w:r>
      <w:r>
        <w:rPr>
          <w:rFonts w:hint="eastAsia" w:ascii="仿宋_GB2312" w:eastAsia="仿宋_GB2312"/>
          <w:sz w:val="32"/>
          <w:szCs w:val="32"/>
        </w:rPr>
        <w:t>日照校区0</w:t>
      </w:r>
      <w:r>
        <w:rPr>
          <w:rFonts w:ascii="仿宋_GB2312" w:eastAsia="仿宋_GB2312"/>
          <w:sz w:val="32"/>
          <w:szCs w:val="32"/>
        </w:rPr>
        <w:t>911</w:t>
      </w:r>
      <w:r>
        <w:rPr>
          <w:rFonts w:hint="eastAsia" w:ascii="仿宋_GB2312" w:eastAsia="仿宋_GB2312"/>
          <w:sz w:val="32"/>
          <w:szCs w:val="32"/>
        </w:rPr>
        <w:t>会议室（</w:t>
      </w:r>
      <w:r>
        <w:rPr>
          <w:rFonts w:hint="eastAsia" w:ascii="仿宋_GB2312" w:eastAsia="仿宋_GB2312"/>
          <w:sz w:val="32"/>
          <w:szCs w:val="32"/>
          <w:lang w:val="en-US" w:eastAsia="zh-CN"/>
        </w:rPr>
        <w:t>视频观摩分会场</w:t>
      </w:r>
      <w:r>
        <w:rPr>
          <w:rFonts w:hint="eastAsia" w:ascii="仿宋_GB2312" w:eastAsia="仿宋_GB2312"/>
          <w:sz w:val="32"/>
          <w:szCs w:val="32"/>
        </w:rPr>
        <w:t>）</w:t>
      </w:r>
    </w:p>
    <w:p w14:paraId="7B5F0E0F">
      <w:pPr>
        <w:spacing w:line="560" w:lineRule="exact"/>
        <w:ind w:firstLine="707" w:firstLineChars="221"/>
        <w:rPr>
          <w:rFonts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、参会人员</w:t>
      </w:r>
    </w:p>
    <w:p w14:paraId="1537B211">
      <w:pPr>
        <w:ind w:firstLine="707" w:firstLineChars="221"/>
        <w:rPr>
          <w:rFonts w:ascii="仿宋_GB2312" w:eastAsia="仿宋_GB2312"/>
          <w:sz w:val="32"/>
          <w:szCs w:val="32"/>
        </w:rPr>
      </w:pPr>
      <w:r>
        <w:rPr>
          <w:rFonts w:hint="eastAsia" w:ascii="仿宋_GB2312" w:eastAsia="仿宋_GB2312"/>
          <w:sz w:val="32"/>
          <w:szCs w:val="32"/>
        </w:rPr>
        <w:t>决赛选手（</w:t>
      </w:r>
      <w:r>
        <w:rPr>
          <w:rFonts w:hint="eastAsia" w:ascii="仿宋_GB2312" w:eastAsia="仿宋_GB2312"/>
          <w:sz w:val="32"/>
          <w:szCs w:val="32"/>
          <w:lang w:val="en-US" w:eastAsia="zh-CN"/>
        </w:rPr>
        <w:t>名单</w:t>
      </w:r>
      <w:r>
        <w:rPr>
          <w:rFonts w:hint="eastAsia" w:ascii="仿宋_GB2312" w:eastAsia="仿宋_GB2312"/>
          <w:sz w:val="32"/>
          <w:szCs w:val="32"/>
        </w:rPr>
        <w:t>见附件1）</w:t>
      </w:r>
      <w:r>
        <w:rPr>
          <w:rFonts w:hint="eastAsia" w:ascii="仿宋_GB2312" w:eastAsia="仿宋_GB2312"/>
          <w:sz w:val="32"/>
          <w:szCs w:val="32"/>
          <w:lang w:eastAsia="zh-CN"/>
        </w:rPr>
        <w:t>，</w:t>
      </w:r>
      <w:r>
        <w:rPr>
          <w:rFonts w:hint="eastAsia" w:ascii="仿宋_GB2312" w:eastAsia="仿宋_GB2312"/>
          <w:sz w:val="32"/>
          <w:szCs w:val="32"/>
        </w:rPr>
        <w:t>全体辅导员</w:t>
      </w:r>
    </w:p>
    <w:p w14:paraId="1F2AB9C7">
      <w:pPr>
        <w:spacing w:line="560" w:lineRule="exact"/>
        <w:ind w:firstLine="707" w:firstLineChars="221"/>
        <w:rPr>
          <w:rFonts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、比赛安排</w:t>
      </w:r>
    </w:p>
    <w:p w14:paraId="78DB23F2">
      <w:pPr>
        <w:spacing w:line="560" w:lineRule="exact"/>
        <w:ind w:firstLine="707" w:firstLineChars="221"/>
        <w:rPr>
          <w:rFonts w:hint="default" w:ascii="楷体_GB2312" w:eastAsia="楷体_GB2312"/>
          <w:bCs/>
          <w:sz w:val="32"/>
          <w:szCs w:val="32"/>
          <w:lang w:val="en-US" w:eastAsia="zh-CN"/>
        </w:rPr>
      </w:pPr>
      <w:r>
        <w:rPr>
          <w:rFonts w:hint="eastAsia" w:ascii="楷体_GB2312" w:eastAsia="楷体_GB2312"/>
          <w:bCs/>
          <w:sz w:val="32"/>
          <w:szCs w:val="32"/>
        </w:rPr>
        <w:t>（一）抽签</w:t>
      </w:r>
      <w:r>
        <w:rPr>
          <w:rFonts w:hint="eastAsia" w:ascii="楷体_GB2312" w:eastAsia="楷体_GB2312"/>
          <w:bCs/>
          <w:sz w:val="32"/>
          <w:szCs w:val="32"/>
          <w:lang w:val="en-US" w:eastAsia="zh-CN"/>
        </w:rPr>
        <w:t>与候考</w:t>
      </w:r>
    </w:p>
    <w:p w14:paraId="687C08C1">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采用线上方式抽签确定分组、AB角签位及上场顺序。请参赛选手于12月16日（星期二）9:00-10:00按微信群通知完成抽签，并于比赛当日前往</w:t>
      </w:r>
      <w:r>
        <w:rPr>
          <w:rFonts w:hint="eastAsia" w:ascii="仿宋_GB2312" w:eastAsia="仿宋_GB2312"/>
          <w:sz w:val="32"/>
          <w:szCs w:val="32"/>
          <w:lang w:val="en-US" w:eastAsia="zh-CN"/>
        </w:rPr>
        <w:t>指定</w:t>
      </w:r>
      <w:bookmarkStart w:id="0" w:name="_GoBack"/>
      <w:bookmarkEnd w:id="0"/>
      <w:r>
        <w:rPr>
          <w:rFonts w:hint="eastAsia" w:ascii="仿宋_GB2312" w:eastAsia="仿宋_GB2312"/>
          <w:sz w:val="32"/>
          <w:szCs w:val="32"/>
        </w:rPr>
        <w:t>教室候考</w:t>
      </w:r>
      <w:r>
        <w:rPr>
          <w:rFonts w:hint="eastAsia" w:ascii="仿宋_GB2312" w:eastAsia="仿宋_GB2312"/>
          <w:sz w:val="32"/>
          <w:szCs w:val="32"/>
          <w:lang w:eastAsia="zh-CN"/>
        </w:rPr>
        <w:t>（</w:t>
      </w:r>
      <w:r>
        <w:rPr>
          <w:rFonts w:hint="eastAsia" w:ascii="仿宋_GB2312" w:eastAsia="仿宋_GB2312"/>
          <w:sz w:val="32"/>
          <w:szCs w:val="32"/>
          <w:lang w:val="en-US" w:eastAsia="zh-CN"/>
        </w:rPr>
        <w:t>0</w:t>
      </w:r>
      <w:r>
        <w:rPr>
          <w:rFonts w:ascii="仿宋_GB2312" w:eastAsia="仿宋_GB2312"/>
          <w:sz w:val="32"/>
          <w:szCs w:val="32"/>
        </w:rPr>
        <w:t>7:30-</w:t>
      </w:r>
      <w:r>
        <w:rPr>
          <w:rFonts w:hint="eastAsia" w:ascii="仿宋_GB2312" w:eastAsia="仿宋_GB2312"/>
          <w:sz w:val="32"/>
          <w:szCs w:val="32"/>
          <w:lang w:val="en-US" w:eastAsia="zh-CN"/>
        </w:rPr>
        <w:t>12</w:t>
      </w:r>
      <w:r>
        <w:rPr>
          <w:rFonts w:ascii="仿宋_GB2312" w:eastAsia="仿宋_GB2312"/>
          <w:sz w:val="32"/>
          <w:szCs w:val="32"/>
        </w:rPr>
        <w:t>:</w:t>
      </w:r>
      <w:r>
        <w:rPr>
          <w:rFonts w:hint="eastAsia" w:ascii="仿宋_GB2312" w:eastAsia="仿宋_GB2312"/>
          <w:sz w:val="32"/>
          <w:szCs w:val="32"/>
          <w:lang w:val="en-US" w:eastAsia="zh-CN"/>
        </w:rPr>
        <w:t>0</w:t>
      </w:r>
      <w:r>
        <w:rPr>
          <w:rFonts w:ascii="仿宋_GB2312" w:eastAsia="仿宋_GB2312"/>
          <w:sz w:val="32"/>
          <w:szCs w:val="32"/>
        </w:rPr>
        <w:t>0</w:t>
      </w:r>
      <w:r>
        <w:rPr>
          <w:rFonts w:hint="eastAsia" w:ascii="仿宋_GB2312" w:eastAsia="仿宋_GB2312"/>
          <w:sz w:val="32"/>
          <w:szCs w:val="32"/>
          <w:lang w:eastAsia="zh-CN"/>
        </w:rPr>
        <w:t>，</w:t>
      </w:r>
      <w:r>
        <w:rPr>
          <w:rFonts w:hint="eastAsia" w:ascii="仿宋_GB2312" w:eastAsia="仿宋_GB2312"/>
          <w:sz w:val="32"/>
          <w:szCs w:val="32"/>
        </w:rPr>
        <w:t>太白湖校区教学楼J</w:t>
      </w:r>
      <w:r>
        <w:rPr>
          <w:rFonts w:ascii="仿宋_GB2312" w:eastAsia="仿宋_GB2312"/>
          <w:sz w:val="32"/>
          <w:szCs w:val="32"/>
        </w:rPr>
        <w:t>609</w:t>
      </w:r>
      <w:r>
        <w:rPr>
          <w:rFonts w:hint="eastAsia" w:ascii="仿宋_GB2312" w:eastAsia="仿宋_GB2312"/>
          <w:sz w:val="32"/>
          <w:szCs w:val="32"/>
        </w:rPr>
        <w:t>教室</w:t>
      </w:r>
      <w:r>
        <w:rPr>
          <w:rFonts w:hint="eastAsia" w:ascii="仿宋_GB2312" w:eastAsia="仿宋_GB2312"/>
          <w:sz w:val="32"/>
          <w:szCs w:val="32"/>
          <w:lang w:eastAsia="zh-CN"/>
        </w:rPr>
        <w:t>；</w:t>
      </w:r>
      <w:r>
        <w:rPr>
          <w:rFonts w:hint="eastAsia" w:ascii="仿宋_GB2312" w:eastAsia="仿宋_GB2312"/>
          <w:sz w:val="32"/>
          <w:szCs w:val="32"/>
          <w:lang w:val="en-US" w:eastAsia="zh-CN"/>
        </w:rPr>
        <w:t>14</w:t>
      </w:r>
      <w:r>
        <w:rPr>
          <w:rFonts w:ascii="仿宋_GB2312" w:eastAsia="仿宋_GB2312"/>
          <w:sz w:val="32"/>
          <w:szCs w:val="32"/>
        </w:rPr>
        <w:t>:</w:t>
      </w:r>
      <w:r>
        <w:rPr>
          <w:rFonts w:hint="eastAsia" w:ascii="仿宋_GB2312" w:eastAsia="仿宋_GB2312"/>
          <w:sz w:val="32"/>
          <w:szCs w:val="32"/>
          <w:lang w:val="en-US" w:eastAsia="zh-CN"/>
        </w:rPr>
        <w:t>0</w:t>
      </w:r>
      <w:r>
        <w:rPr>
          <w:rFonts w:ascii="仿宋_GB2312" w:eastAsia="仿宋_GB2312"/>
          <w:sz w:val="32"/>
          <w:szCs w:val="32"/>
        </w:rPr>
        <w:t>0-17:30</w:t>
      </w:r>
      <w:r>
        <w:rPr>
          <w:rFonts w:hint="eastAsia" w:ascii="仿宋_GB2312" w:eastAsia="仿宋_GB2312"/>
          <w:sz w:val="32"/>
          <w:szCs w:val="32"/>
          <w:lang w:eastAsia="zh-CN"/>
        </w:rPr>
        <w:t>，</w:t>
      </w:r>
      <w:r>
        <w:rPr>
          <w:rFonts w:hint="eastAsia" w:ascii="仿宋_GB2312" w:eastAsia="仿宋_GB2312"/>
          <w:sz w:val="32"/>
          <w:szCs w:val="32"/>
        </w:rPr>
        <w:t>太白湖校区教学楼J</w:t>
      </w:r>
      <w:r>
        <w:rPr>
          <w:rFonts w:ascii="仿宋_GB2312" w:eastAsia="仿宋_GB2312"/>
          <w:sz w:val="32"/>
          <w:szCs w:val="32"/>
        </w:rPr>
        <w:t>60</w:t>
      </w:r>
      <w:r>
        <w:rPr>
          <w:rFonts w:hint="eastAsia" w:ascii="仿宋_GB2312" w:eastAsia="仿宋_GB2312"/>
          <w:sz w:val="32"/>
          <w:szCs w:val="32"/>
          <w:lang w:val="en-US" w:eastAsia="zh-CN"/>
        </w:rPr>
        <w:t>7</w:t>
      </w:r>
      <w:r>
        <w:rPr>
          <w:rFonts w:hint="eastAsia" w:ascii="仿宋_GB2312" w:eastAsia="仿宋_GB2312"/>
          <w:sz w:val="32"/>
          <w:szCs w:val="32"/>
        </w:rPr>
        <w:t>教室</w:t>
      </w:r>
      <w:r>
        <w:rPr>
          <w:rFonts w:hint="eastAsia" w:ascii="仿宋_GB2312" w:eastAsia="仿宋_GB2312"/>
          <w:sz w:val="32"/>
          <w:szCs w:val="32"/>
          <w:lang w:eastAsia="zh-CN"/>
        </w:rPr>
        <w:t>。）</w:t>
      </w:r>
      <w:r>
        <w:rPr>
          <w:rFonts w:hint="eastAsia" w:ascii="仿宋_GB2312" w:eastAsia="仿宋_GB2312"/>
          <w:sz w:val="32"/>
          <w:szCs w:val="32"/>
        </w:rPr>
        <w:t>。</w:t>
      </w:r>
    </w:p>
    <w:p w14:paraId="4B5CD5BD">
      <w:pPr>
        <w:numPr>
          <w:ilvl w:val="0"/>
          <w:numId w:val="1"/>
        </w:numPr>
        <w:spacing w:line="560" w:lineRule="exact"/>
        <w:ind w:firstLine="707" w:firstLineChars="221"/>
        <w:rPr>
          <w:rFonts w:hint="eastAsia" w:ascii="楷体_GB2312" w:eastAsia="楷体_GB2312"/>
          <w:bCs/>
          <w:sz w:val="32"/>
          <w:szCs w:val="32"/>
          <w:lang w:val="en-US" w:eastAsia="zh-CN"/>
        </w:rPr>
      </w:pPr>
      <w:r>
        <w:rPr>
          <w:rFonts w:hint="eastAsia" w:ascii="楷体_GB2312" w:eastAsia="楷体_GB2312"/>
          <w:bCs/>
          <w:sz w:val="32"/>
          <w:szCs w:val="32"/>
          <w:lang w:val="en-US" w:eastAsia="zh-CN"/>
        </w:rPr>
        <w:t>比赛内容</w:t>
      </w:r>
    </w:p>
    <w:p w14:paraId="2C5566FA">
      <w:pPr>
        <w:spacing w:line="560" w:lineRule="exact"/>
        <w:ind w:firstLine="707" w:firstLineChars="221"/>
        <w:rPr>
          <w:rFonts w:ascii="仿宋_GB2312" w:eastAsia="仿宋_GB2312"/>
          <w:sz w:val="32"/>
          <w:szCs w:val="32"/>
        </w:rPr>
      </w:pPr>
      <w:r>
        <w:rPr>
          <w:rFonts w:hint="eastAsia" w:ascii="楷体_GB2312" w:eastAsia="楷体_GB2312"/>
          <w:bCs/>
          <w:sz w:val="32"/>
          <w:szCs w:val="32"/>
          <w:lang w:val="en-US" w:eastAsia="zh-CN"/>
        </w:rPr>
        <w:t>1.</w:t>
      </w:r>
      <w:r>
        <w:rPr>
          <w:rFonts w:hint="eastAsia" w:ascii="楷体_GB2312" w:eastAsia="楷体_GB2312"/>
          <w:bCs/>
          <w:sz w:val="32"/>
          <w:szCs w:val="32"/>
        </w:rPr>
        <w:t>理论宣讲</w:t>
      </w:r>
      <w:r>
        <w:rPr>
          <w:rFonts w:hint="eastAsia" w:ascii="楷体_GB2312" w:eastAsia="楷体_GB2312"/>
          <w:bCs/>
          <w:sz w:val="32"/>
          <w:szCs w:val="32"/>
          <w:lang w:eastAsia="zh-CN"/>
        </w:rPr>
        <w:t>。</w:t>
      </w:r>
      <w:r>
        <w:rPr>
          <w:rFonts w:hint="eastAsia" w:ascii="仿宋_GB2312" w:eastAsia="仿宋_GB2312"/>
          <w:sz w:val="32"/>
          <w:szCs w:val="32"/>
        </w:rPr>
        <w:t>选手提前15分钟抽题，围绕学生思想特点与成长规律进行宣讲，限时5分钟。</w:t>
      </w:r>
    </w:p>
    <w:p w14:paraId="216A40FB">
      <w:pPr>
        <w:spacing w:line="560" w:lineRule="exact"/>
        <w:ind w:firstLine="707" w:firstLineChars="221"/>
        <w:rPr>
          <w:rFonts w:hint="eastAsia" w:ascii="仿宋_GB2312" w:hAnsi="仿宋_GB2312" w:eastAsia="仿宋_GB2312" w:cs="仿宋_GB2312"/>
          <w:bCs/>
          <w:sz w:val="32"/>
          <w:szCs w:val="32"/>
          <w:lang w:eastAsia="zh-CN"/>
        </w:rPr>
      </w:pPr>
      <w:r>
        <w:rPr>
          <w:rFonts w:hint="eastAsia" w:ascii="楷体_GB2312" w:eastAsia="楷体_GB2312"/>
          <w:bCs/>
          <w:sz w:val="32"/>
          <w:szCs w:val="32"/>
          <w:lang w:val="en-US" w:eastAsia="zh-CN"/>
        </w:rPr>
        <w:t>2.</w:t>
      </w:r>
      <w:r>
        <w:rPr>
          <w:rFonts w:hint="eastAsia" w:ascii="楷体_GB2312" w:eastAsia="楷体_GB2312"/>
          <w:bCs/>
          <w:sz w:val="32"/>
          <w:szCs w:val="32"/>
        </w:rPr>
        <w:t>案例研讨</w:t>
      </w:r>
      <w:r>
        <w:rPr>
          <w:rFonts w:hint="eastAsia" w:ascii="楷体_GB2312" w:eastAsia="楷体_GB2312"/>
          <w:bCs/>
          <w:sz w:val="32"/>
          <w:szCs w:val="32"/>
          <w:lang w:eastAsia="zh-CN"/>
        </w:rPr>
        <w:t>。</w:t>
      </w:r>
      <w:r>
        <w:rPr>
          <w:rFonts w:hint="eastAsia" w:ascii="仿宋_GB2312" w:hAnsi="仿宋_GB2312" w:eastAsia="仿宋_GB2312" w:cs="仿宋_GB2312"/>
          <w:bCs/>
          <w:sz w:val="32"/>
          <w:szCs w:val="32"/>
          <w:lang w:eastAsia="zh-CN"/>
        </w:rPr>
        <w:t>采取“我提问，你回答”形式进行分组研讨。选手根据抽签分组及AB角定位，于赛前20分钟抽取案例，赛前10分钟互换查看。</w:t>
      </w:r>
      <w:r>
        <w:rPr>
          <w:rFonts w:hint="eastAsia" w:ascii="仿宋_GB2312" w:eastAsia="仿宋_GB2312"/>
          <w:sz w:val="32"/>
          <w:szCs w:val="32"/>
        </w:rPr>
        <w:t>研讨过程中，上半段由A队选手作答，B队选手提问；下半段由B队选手作答，A队选手提问。每名选手比赛限时6分钟（提问时间限1分钟，作答时间限5分钟，分别计时）。</w:t>
      </w:r>
      <w:r>
        <w:rPr>
          <w:rFonts w:hint="eastAsia" w:ascii="仿宋_GB2312" w:hAnsi="仿宋_GB2312" w:eastAsia="仿宋_GB2312" w:cs="仿宋_GB2312"/>
          <w:bCs/>
          <w:sz w:val="32"/>
          <w:szCs w:val="32"/>
          <w:lang w:eastAsia="zh-CN"/>
        </w:rPr>
        <w:t>评分权重为作答70%、提问30%。</w:t>
      </w:r>
    </w:p>
    <w:p w14:paraId="7B4C17D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sz w:val="32"/>
          <w:szCs w:val="32"/>
          <w:lang w:val="en-US" w:eastAsia="zh-CN"/>
        </w:rPr>
      </w:pPr>
      <w:r>
        <w:rPr>
          <w:rFonts w:hint="eastAsia" w:ascii="楷体_GB2312" w:eastAsia="楷体_GB2312"/>
          <w:bCs/>
          <w:sz w:val="32"/>
          <w:szCs w:val="32"/>
          <w:lang w:val="en-US" w:eastAsia="zh-CN"/>
        </w:rPr>
        <w:t>3.</w:t>
      </w:r>
      <w:r>
        <w:rPr>
          <w:rFonts w:hint="eastAsia" w:ascii="楷体_GB2312" w:eastAsia="楷体_GB2312"/>
          <w:bCs/>
          <w:sz w:val="32"/>
          <w:szCs w:val="32"/>
        </w:rPr>
        <w:t>谈心谈话</w:t>
      </w:r>
      <w:r>
        <w:rPr>
          <w:rFonts w:hint="eastAsia" w:ascii="楷体_GB2312" w:eastAsia="楷体_GB2312"/>
          <w:bCs/>
          <w:sz w:val="32"/>
          <w:szCs w:val="32"/>
          <w:lang w:eastAsia="zh-CN"/>
        </w:rPr>
        <w:t>。</w:t>
      </w:r>
      <w:r>
        <w:rPr>
          <w:rFonts w:hint="default" w:ascii="仿宋_GB2312" w:eastAsia="仿宋_GB2312"/>
          <w:sz w:val="32"/>
          <w:szCs w:val="32"/>
          <w:lang w:val="en-US" w:eastAsia="zh-CN"/>
        </w:rPr>
        <w:t>选手提前10分钟抽取题目及学生背景资料，以情景再现方式开展谈话，限时5分钟。谈话结束后需进行1分钟总结分析。日照校区参赛选手需自行联系或由学生工作处协助安排太白湖校区学生配合完成。</w:t>
      </w:r>
    </w:p>
    <w:p w14:paraId="045D00D5">
      <w:pPr>
        <w:spacing w:line="560" w:lineRule="exact"/>
        <w:ind w:firstLine="707" w:firstLineChars="221"/>
        <w:rPr>
          <w:rFonts w:hint="default" w:ascii="黑体" w:hAnsi="黑体" w:eastAsia="黑体"/>
          <w:sz w:val="32"/>
          <w:szCs w:val="32"/>
          <w:lang w:val="en-US" w:eastAsia="zh-CN"/>
        </w:rPr>
      </w:pPr>
      <w:r>
        <w:rPr>
          <w:rFonts w:hint="eastAsia" w:ascii="黑体" w:hAnsi="黑体" w:eastAsia="黑体"/>
          <w:sz w:val="32"/>
          <w:szCs w:val="32"/>
          <w:lang w:val="en-US" w:eastAsia="zh-CN"/>
        </w:rPr>
        <w:t>四</w:t>
      </w:r>
      <w:r>
        <w:rPr>
          <w:rFonts w:hint="eastAsia" w:ascii="黑体" w:hAnsi="黑体" w:eastAsia="黑体"/>
          <w:sz w:val="32"/>
          <w:szCs w:val="32"/>
        </w:rPr>
        <w:t>、</w:t>
      </w:r>
      <w:r>
        <w:rPr>
          <w:rFonts w:hint="eastAsia" w:ascii="黑体" w:hAnsi="黑体" w:eastAsia="黑体"/>
          <w:sz w:val="32"/>
          <w:szCs w:val="32"/>
          <w:lang w:val="en-US" w:eastAsia="zh-CN"/>
        </w:rPr>
        <w:t>表彰奖励</w:t>
      </w:r>
    </w:p>
    <w:p w14:paraId="3C4AAEFF">
      <w:pPr>
        <w:spacing w:line="560" w:lineRule="exact"/>
        <w:ind w:firstLine="707" w:firstLineChars="221"/>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（一）成绩计算。</w:t>
      </w:r>
      <w:r>
        <w:rPr>
          <w:rFonts w:hint="eastAsia" w:ascii="仿宋_GB2312" w:hAnsi="仿宋_GB2312" w:eastAsia="仿宋_GB2312" w:cs="仿宋_GB2312"/>
          <w:sz w:val="32"/>
          <w:szCs w:val="32"/>
          <w:lang w:val="en-US" w:eastAsia="zh-CN"/>
        </w:rPr>
        <w:t>总成绩=基础理论考试成绩×10%+（宣讲得分×30%+谈心谈话得分×40%+案例研讨得分×30%）×90%。</w:t>
      </w:r>
    </w:p>
    <w:p w14:paraId="29E921D8">
      <w:pPr>
        <w:spacing w:line="560" w:lineRule="exact"/>
        <w:ind w:firstLine="707" w:firstLineChars="221"/>
        <w:rPr>
          <w:rFonts w:ascii="仿宋_GB2312" w:hAnsi="仿宋_GB2312" w:eastAsia="仿宋_GB2312" w:cs="仿宋_GB2312"/>
          <w:color w:val="000000"/>
          <w:sz w:val="32"/>
          <w:szCs w:val="32"/>
        </w:rPr>
      </w:pPr>
      <w:r>
        <w:rPr>
          <w:rFonts w:hint="eastAsia" w:ascii="楷体_GB2312" w:hAnsi="楷体_GB2312" w:eastAsia="楷体_GB2312" w:cs="楷体_GB2312"/>
          <w:sz w:val="32"/>
          <w:szCs w:val="32"/>
          <w:lang w:val="en-US" w:eastAsia="zh-CN"/>
        </w:rPr>
        <w:t>（二）奖项设置。</w:t>
      </w:r>
      <w:r>
        <w:rPr>
          <w:rFonts w:hint="eastAsia" w:ascii="仿宋_GB2312" w:eastAsia="仿宋_GB2312"/>
          <w:sz w:val="32"/>
          <w:szCs w:val="32"/>
        </w:rPr>
        <w:t>大赛设一、二、三等奖若干。学校将择优推荐获奖选手参加全省辅导员素质能力大赛。</w:t>
      </w:r>
    </w:p>
    <w:p w14:paraId="7E6EA81A">
      <w:pPr>
        <w:spacing w:line="560" w:lineRule="exact"/>
        <w:ind w:firstLine="707" w:firstLineChars="221"/>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、工作要求</w:t>
      </w:r>
    </w:p>
    <w:p w14:paraId="1EECDB77">
      <w:pPr>
        <w:spacing w:line="560" w:lineRule="exact"/>
        <w:ind w:firstLine="707" w:firstLineChars="221"/>
        <w:rPr>
          <w:rFonts w:hint="eastAsia" w:ascii="仿宋_GB2312" w:hAnsi="仿宋" w:eastAsia="仿宋_GB2312" w:cs="宋体"/>
          <w:color w:val="000000" w:themeColor="text1"/>
          <w:kern w:val="0"/>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lang w:eastAsia="zh-CN"/>
          <w14:textFill>
            <w14:solidFill>
              <w14:schemeClr w14:val="tx1"/>
            </w14:solidFill>
          </w14:textFill>
        </w:rPr>
        <w:t>（</w:t>
      </w:r>
      <w:r>
        <w:rPr>
          <w:rFonts w:hint="eastAsia" w:ascii="楷体_GB2312" w:hAnsi="楷体_GB2312" w:eastAsia="楷体_GB2312" w:cs="楷体_GB2312"/>
          <w:color w:val="000000" w:themeColor="text1"/>
          <w:kern w:val="0"/>
          <w:sz w:val="32"/>
          <w:szCs w:val="32"/>
          <w:lang w:val="en-US" w:eastAsia="zh-CN"/>
          <w14:textFill>
            <w14:solidFill>
              <w14:schemeClr w14:val="tx1"/>
            </w14:solidFill>
          </w14:textFill>
        </w:rPr>
        <w:t>一</w:t>
      </w:r>
      <w:r>
        <w:rPr>
          <w:rFonts w:hint="eastAsia" w:ascii="楷体_GB2312" w:hAnsi="楷体_GB2312" w:eastAsia="楷体_GB2312" w:cs="楷体_GB2312"/>
          <w:color w:val="000000" w:themeColor="text1"/>
          <w:kern w:val="0"/>
          <w:sz w:val="32"/>
          <w:szCs w:val="32"/>
          <w:lang w:eastAsia="zh-CN"/>
          <w14:textFill>
            <w14:solidFill>
              <w14:schemeClr w14:val="tx1"/>
            </w14:solidFill>
          </w14:textFill>
        </w:rPr>
        <w:t>）精心组织，提供全程保障。</w:t>
      </w:r>
      <w:r>
        <w:rPr>
          <w:rFonts w:hint="eastAsia" w:ascii="仿宋_GB2312" w:hAnsi="仿宋" w:eastAsia="仿宋_GB2312" w:cs="宋体"/>
          <w:color w:val="000000" w:themeColor="text1"/>
          <w:kern w:val="0"/>
          <w:sz w:val="32"/>
          <w:szCs w:val="32"/>
          <w:lang w:val="en-US" w:eastAsia="zh-CN"/>
          <w14:textFill>
            <w14:solidFill>
              <w14:schemeClr w14:val="tx1"/>
            </w14:solidFill>
          </w14:textFill>
        </w:rPr>
        <w:t>各学院要高度重视本次大赛，将其作为加强辅导员队伍建设的重要抓手。指定专人负责，认真做好参赛选手的动员、指导与服务工作，积极组织本院全体辅导员按要求全程观摩学习，并为参赛选手协调好工作安排，确保其全身心备赛。</w:t>
      </w:r>
    </w:p>
    <w:p w14:paraId="2B44E821">
      <w:pPr>
        <w:spacing w:line="560" w:lineRule="exact"/>
        <w:ind w:firstLine="707" w:firstLineChars="221"/>
        <w:rPr>
          <w:rFonts w:ascii="仿宋_GB2312" w:hAnsi="仿宋" w:eastAsia="仿宋_GB2312" w:cs="宋体"/>
          <w:color w:val="000000" w:themeColor="text1"/>
          <w:kern w:val="0"/>
          <w:sz w:val="32"/>
          <w:szCs w:val="32"/>
          <w14:textFill>
            <w14:solidFill>
              <w14:schemeClr w14:val="tx1"/>
            </w14:solidFill>
          </w14:textFill>
        </w:rPr>
      </w:pPr>
      <w:r>
        <w:rPr>
          <w:rFonts w:hint="eastAsia" w:ascii="楷体_GB2312" w:hAnsi="楷体_GB2312" w:eastAsia="楷体_GB2312" w:cs="楷体_GB2312"/>
          <w:color w:val="000000" w:themeColor="text1"/>
          <w:kern w:val="0"/>
          <w:sz w:val="32"/>
          <w:szCs w:val="32"/>
          <w:lang w:val="en-US" w:eastAsia="zh-CN"/>
          <w14:textFill>
            <w14:solidFill>
              <w14:schemeClr w14:val="tx1"/>
            </w14:solidFill>
          </w14:textFill>
        </w:rPr>
        <w:t>（二）认真备赛，展现良好风貌。</w:t>
      </w:r>
      <w:r>
        <w:rPr>
          <w:rFonts w:hint="eastAsia" w:ascii="仿宋_GB2312" w:hAnsi="仿宋" w:eastAsia="仿宋_GB2312" w:cs="宋体"/>
          <w:color w:val="000000" w:themeColor="text1"/>
          <w:kern w:val="0"/>
          <w:sz w:val="32"/>
          <w:szCs w:val="32"/>
          <w:lang w:val="en-US" w:eastAsia="zh-CN"/>
          <w14:textFill>
            <w14:solidFill>
              <w14:schemeClr w14:val="tx1"/>
            </w14:solidFill>
          </w14:textFill>
        </w:rPr>
        <w:t>全体参赛选手应充分认识大赛意义，以赛促学、以赛促建。认真研读比赛规则，精心准备各环节内容，提前熟悉比赛流程与场地设备。比赛过程中须严格遵守赛事纪律，服从现场安排，尊重评委与对手，充分展现我校辅导员良好的专业素养与精神风貌。</w:t>
      </w:r>
    </w:p>
    <w:p w14:paraId="52181EF6">
      <w:pPr>
        <w:spacing w:line="560" w:lineRule="exact"/>
        <w:ind w:firstLine="640" w:firstLineChars="200"/>
        <w:rPr>
          <w:rFonts w:ascii="仿宋_GB2312" w:hAnsi="仿宋" w:eastAsia="仿宋_GB2312" w:cs="宋体"/>
          <w:kern w:val="0"/>
          <w:sz w:val="32"/>
          <w:szCs w:val="32"/>
        </w:rPr>
      </w:pPr>
      <w:r>
        <w:rPr>
          <w:rFonts w:hint="eastAsia" w:ascii="楷体_GB2312" w:hAnsi="楷体_GB2312" w:eastAsia="楷体_GB2312" w:cs="楷体_GB2312"/>
          <w:color w:val="000000" w:themeColor="text1"/>
          <w:kern w:val="0"/>
          <w:sz w:val="32"/>
          <w:szCs w:val="32"/>
          <w:lang w:val="en-US" w:eastAsia="zh-CN"/>
          <w14:textFill>
            <w14:solidFill>
              <w14:schemeClr w14:val="tx1"/>
            </w14:solidFill>
          </w14:textFill>
        </w:rPr>
        <w:t>（三）及时填报，遵守会场安排。</w:t>
      </w:r>
      <w:r>
        <w:rPr>
          <w:rFonts w:hint="eastAsia" w:ascii="仿宋_GB2312" w:hAnsi="仿宋" w:eastAsia="仿宋_GB2312" w:cs="宋体"/>
          <w:color w:val="000000" w:themeColor="text1"/>
          <w:kern w:val="0"/>
          <w:sz w:val="32"/>
          <w:szCs w:val="32"/>
          <w14:textFill>
            <w14:solidFill>
              <w14:schemeClr w14:val="tx1"/>
            </w14:solidFill>
          </w14:textFill>
        </w:rPr>
        <w:t>请各学院于12月12日（星期五）上午10:00前，以学院为单位扫码填报参会回执（附件2）。确有特殊情况需请假的，按学校规定履行手续。参赛选手及观摩人员请于12月16日上午10:00后关注“济医学生”微信公众号，发送关键词“座次”查询现场座位安排。</w:t>
      </w:r>
    </w:p>
    <w:p w14:paraId="01276AB9">
      <w:pPr>
        <w:spacing w:line="560" w:lineRule="exact"/>
        <w:ind w:firstLine="707" w:firstLineChars="221"/>
        <w:rPr>
          <w:rFonts w:hint="eastAsia" w:ascii="仿宋_GB2312" w:eastAsia="仿宋_GB2312"/>
          <w:sz w:val="32"/>
          <w:szCs w:val="32"/>
          <w:lang w:val="en-US" w:eastAsia="zh-CN"/>
        </w:rPr>
      </w:pPr>
      <w:r>
        <w:rPr>
          <w:rFonts w:hint="eastAsia" w:ascii="仿宋_GB2312" w:eastAsia="仿宋_GB2312"/>
          <w:sz w:val="32"/>
          <w:szCs w:val="32"/>
        </w:rPr>
        <w:t>联系人：王文铖</w:t>
      </w:r>
      <w:r>
        <w:rPr>
          <w:rFonts w:hint="eastAsia" w:ascii="仿宋_GB2312" w:eastAsia="仿宋_GB2312"/>
          <w:sz w:val="32"/>
          <w:szCs w:val="32"/>
          <w:lang w:eastAsia="zh-CN"/>
        </w:rPr>
        <w:t>，</w:t>
      </w:r>
      <w:r>
        <w:rPr>
          <w:rFonts w:ascii="仿宋_GB2312" w:eastAsia="仿宋_GB2312"/>
          <w:sz w:val="32"/>
          <w:szCs w:val="32"/>
        </w:rPr>
        <w:t>666189</w:t>
      </w:r>
      <w:r>
        <w:rPr>
          <w:rFonts w:hint="eastAsia" w:ascii="仿宋_GB2312" w:eastAsia="仿宋_GB2312"/>
          <w:sz w:val="32"/>
          <w:szCs w:val="32"/>
          <w:lang w:eastAsia="zh-CN"/>
        </w:rPr>
        <w:t>；</w:t>
      </w:r>
      <w:r>
        <w:rPr>
          <w:rFonts w:hint="eastAsia" w:ascii="仿宋_GB2312" w:eastAsia="仿宋_GB2312"/>
          <w:sz w:val="32"/>
          <w:szCs w:val="32"/>
          <w:lang w:val="en-US" w:eastAsia="zh-CN"/>
        </w:rPr>
        <w:t>孙一甲，628133</w:t>
      </w:r>
    </w:p>
    <w:p w14:paraId="7E436AA9">
      <w:pPr>
        <w:spacing w:line="560" w:lineRule="exact"/>
        <w:ind w:firstLine="640" w:firstLineChars="200"/>
        <w:rPr>
          <w:rFonts w:hint="eastAsia" w:ascii="仿宋_GB2312" w:hAnsi="仿宋_GB2312" w:eastAsia="仿宋_GB2312" w:cs="仿宋_GB2312"/>
          <w:sz w:val="32"/>
          <w:szCs w:val="32"/>
          <w:lang w:val="en-US" w:eastAsia="zh-CN"/>
        </w:rPr>
      </w:pPr>
    </w:p>
    <w:p w14:paraId="670E913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附件：1.</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年辅导员素质能力大赛决赛参赛</w:t>
      </w:r>
      <w:r>
        <w:rPr>
          <w:rFonts w:hint="eastAsia" w:ascii="仿宋_GB2312" w:hAnsi="仿宋_GB2312" w:eastAsia="仿宋_GB2312" w:cs="仿宋_GB2312"/>
          <w:sz w:val="32"/>
          <w:szCs w:val="32"/>
          <w:lang w:val="en-US" w:eastAsia="zh-CN"/>
        </w:rPr>
        <w:t>人员</w:t>
      </w:r>
      <w:r>
        <w:rPr>
          <w:rFonts w:hint="eastAsia" w:ascii="仿宋_GB2312" w:hAnsi="仿宋_GB2312" w:eastAsia="仿宋_GB2312" w:cs="仿宋_GB2312"/>
          <w:sz w:val="32"/>
          <w:szCs w:val="32"/>
        </w:rPr>
        <w:t>名单</w:t>
      </w:r>
    </w:p>
    <w:p w14:paraId="0A4E5103">
      <w:pPr>
        <w:spacing w:line="560" w:lineRule="exact"/>
        <w:ind w:firstLine="1600" w:firstLineChars="5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2.报名参会二维码</w:t>
      </w:r>
    </w:p>
    <w:p w14:paraId="2CFD65D0">
      <w:pPr>
        <w:spacing w:line="560" w:lineRule="exact"/>
        <w:ind w:firstLine="640" w:firstLineChars="200"/>
        <w:rPr>
          <w:rFonts w:hint="default" w:ascii="仿宋_GB2312" w:hAnsi="仿宋_GB2312" w:eastAsia="仿宋_GB2312" w:cs="仿宋_GB2312"/>
          <w:sz w:val="32"/>
          <w:szCs w:val="32"/>
          <w:lang w:val="en-US" w:eastAsia="zh-CN"/>
        </w:rPr>
      </w:pPr>
    </w:p>
    <w:p w14:paraId="5531955C">
      <w:pPr>
        <w:spacing w:line="560" w:lineRule="exact"/>
        <w:ind w:firstLine="707" w:firstLineChars="221"/>
        <w:rPr>
          <w:rFonts w:ascii="仿宋_GB2312" w:eastAsia="仿宋_GB2312"/>
          <w:sz w:val="32"/>
          <w:szCs w:val="32"/>
        </w:rPr>
      </w:pPr>
    </w:p>
    <w:p w14:paraId="3CBFE888">
      <w:pPr>
        <w:spacing w:line="560" w:lineRule="exact"/>
        <w:ind w:firstLine="5827" w:firstLineChars="1821"/>
        <w:rPr>
          <w:rFonts w:ascii="仿宋_GB2312" w:eastAsia="仿宋_GB2312"/>
          <w:sz w:val="32"/>
          <w:szCs w:val="32"/>
        </w:rPr>
      </w:pPr>
      <w:r>
        <w:rPr>
          <w:rFonts w:hint="eastAsia" w:ascii="仿宋_GB2312" w:eastAsia="仿宋_GB2312"/>
          <w:sz w:val="32"/>
          <w:szCs w:val="32"/>
        </w:rPr>
        <w:t>学生工作处</w:t>
      </w:r>
    </w:p>
    <w:p w14:paraId="11293EBA">
      <w:pPr>
        <w:spacing w:line="560" w:lineRule="exact"/>
        <w:ind w:firstLine="5507" w:firstLineChars="1721"/>
        <w:rPr>
          <w:rFonts w:hint="eastAsia" w:ascii="仿宋_GB2312" w:eastAsia="仿宋_GB2312"/>
          <w:sz w:val="32"/>
          <w:szCs w:val="32"/>
        </w:rPr>
        <w:sectPr>
          <w:footerReference r:id="rId3" w:type="default"/>
          <w:footerReference r:id="rId4" w:type="even"/>
          <w:pgSz w:w="11906" w:h="16838"/>
          <w:pgMar w:top="1440" w:right="1800" w:bottom="1440" w:left="1800" w:header="851" w:footer="992" w:gutter="0"/>
          <w:pgNumType w:fmt="decimal"/>
          <w:cols w:space="425" w:num="1"/>
          <w:docGrid w:type="lines" w:linePitch="312" w:charSpace="0"/>
        </w:sect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ascii="仿宋_GB2312" w:eastAsia="仿宋_GB2312"/>
          <w:sz w:val="32"/>
          <w:szCs w:val="32"/>
        </w:rPr>
        <w:t>1</w:t>
      </w:r>
      <w:r>
        <w:rPr>
          <w:rFonts w:hint="eastAsia" w:ascii="仿宋_GB2312" w:eastAsia="仿宋_GB2312"/>
          <w:sz w:val="32"/>
          <w:szCs w:val="32"/>
          <w:lang w:val="en-US" w:eastAsia="zh-CN"/>
        </w:rPr>
        <w:t>2</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w:t>
      </w:r>
    </w:p>
    <w:p w14:paraId="20AC911F">
      <w:pPr>
        <w:snapToGrid w:val="0"/>
        <w:spacing w:line="620" w:lineRule="exact"/>
        <w:rPr>
          <w:rFonts w:ascii="黑体" w:hAnsi="黑体" w:eastAsia="黑体" w:cs="仿宋_GB2312"/>
          <w:color w:val="000000"/>
          <w:sz w:val="32"/>
          <w:szCs w:val="32"/>
        </w:rPr>
      </w:pPr>
      <w:r>
        <w:rPr>
          <w:rFonts w:hint="eastAsia" w:ascii="黑体" w:hAnsi="黑体" w:eastAsia="黑体" w:cs="仿宋_GB2312"/>
          <w:color w:val="000000"/>
          <w:sz w:val="32"/>
          <w:szCs w:val="32"/>
        </w:rPr>
        <w:t>附件1</w:t>
      </w:r>
    </w:p>
    <w:p w14:paraId="1748116E">
      <w:pPr>
        <w:snapToGrid w:val="0"/>
        <w:spacing w:line="620" w:lineRule="exact"/>
        <w:jc w:val="center"/>
        <w:rPr>
          <w:rFonts w:ascii="方正小标宋简体" w:hAnsi="仿宋_GB2312" w:eastAsia="方正小标宋简体" w:cs="仿宋_GB2312"/>
          <w:color w:val="000000"/>
          <w:sz w:val="44"/>
          <w:szCs w:val="44"/>
        </w:rPr>
      </w:pPr>
      <w:r>
        <w:rPr>
          <w:rFonts w:hint="eastAsia" w:ascii="方正小标宋简体" w:hAnsi="仿宋_GB2312" w:eastAsia="方正小标宋简体" w:cs="仿宋_GB2312"/>
          <w:color w:val="000000"/>
          <w:sz w:val="44"/>
          <w:szCs w:val="44"/>
        </w:rPr>
        <w:t>202</w:t>
      </w:r>
      <w:r>
        <w:rPr>
          <w:rFonts w:hint="eastAsia" w:ascii="方正小标宋简体" w:hAnsi="仿宋_GB2312" w:eastAsia="方正小标宋简体" w:cs="仿宋_GB2312"/>
          <w:color w:val="000000"/>
          <w:sz w:val="44"/>
          <w:szCs w:val="44"/>
          <w:lang w:val="en-US" w:eastAsia="zh-CN"/>
        </w:rPr>
        <w:t>5</w:t>
      </w:r>
      <w:r>
        <w:rPr>
          <w:rFonts w:hint="eastAsia" w:ascii="方正小标宋简体" w:hAnsi="仿宋_GB2312" w:eastAsia="方正小标宋简体" w:cs="仿宋_GB2312"/>
          <w:color w:val="000000"/>
          <w:sz w:val="44"/>
          <w:szCs w:val="44"/>
        </w:rPr>
        <w:t>年辅导员素质能力大赛</w:t>
      </w:r>
    </w:p>
    <w:p w14:paraId="42D16128">
      <w:pPr>
        <w:snapToGrid w:val="0"/>
        <w:spacing w:line="620" w:lineRule="exact"/>
        <w:jc w:val="center"/>
        <w:rPr>
          <w:rFonts w:ascii="方正小标宋简体" w:hAnsi="仿宋_GB2312" w:eastAsia="方正小标宋简体" w:cs="仿宋_GB2312"/>
          <w:color w:val="000000"/>
          <w:sz w:val="44"/>
          <w:szCs w:val="44"/>
        </w:rPr>
      </w:pPr>
      <w:r>
        <w:rPr>
          <w:rFonts w:hint="eastAsia" w:ascii="方正小标宋简体" w:hAnsi="仿宋_GB2312" w:eastAsia="方正小标宋简体" w:cs="仿宋_GB2312"/>
          <w:color w:val="000000"/>
          <w:sz w:val="44"/>
          <w:szCs w:val="44"/>
        </w:rPr>
        <w:t>决赛参赛</w:t>
      </w:r>
      <w:r>
        <w:rPr>
          <w:rFonts w:hint="eastAsia" w:ascii="方正小标宋简体" w:hAnsi="仿宋_GB2312" w:eastAsia="方正小标宋简体" w:cs="仿宋_GB2312"/>
          <w:color w:val="000000"/>
          <w:sz w:val="44"/>
          <w:szCs w:val="44"/>
          <w:lang w:val="en-US" w:eastAsia="zh-CN"/>
        </w:rPr>
        <w:t>人员</w:t>
      </w:r>
      <w:r>
        <w:rPr>
          <w:rFonts w:hint="eastAsia" w:ascii="方正小标宋简体" w:hAnsi="仿宋_GB2312" w:eastAsia="方正小标宋简体" w:cs="仿宋_GB2312"/>
          <w:color w:val="000000"/>
          <w:sz w:val="44"/>
          <w:szCs w:val="44"/>
        </w:rPr>
        <w:t>名单</w:t>
      </w:r>
    </w:p>
    <w:p w14:paraId="238E7EEB">
      <w:pPr>
        <w:snapToGrid w:val="0"/>
        <w:spacing w:line="620" w:lineRule="exact"/>
        <w:jc w:val="center"/>
        <w:rPr>
          <w:rFonts w:hint="eastAsia" w:ascii="楷体_GB2312" w:hAnsi="仿宋_GB2312" w:eastAsia="楷体_GB2312" w:cs="仿宋_GB2312"/>
          <w:color w:val="000000"/>
          <w:sz w:val="32"/>
          <w:szCs w:val="32"/>
        </w:rPr>
      </w:pPr>
      <w:r>
        <w:rPr>
          <w:rFonts w:hint="eastAsia" w:ascii="楷体_GB2312" w:hAnsi="仿宋_GB2312" w:eastAsia="楷体_GB2312" w:cs="仿宋_GB2312"/>
          <w:color w:val="000000"/>
          <w:sz w:val="32"/>
          <w:szCs w:val="32"/>
        </w:rPr>
        <w:t>（按姓氏笔画排名）</w:t>
      </w:r>
    </w:p>
    <w:p w14:paraId="75891E35">
      <w:pPr>
        <w:snapToGrid w:val="0"/>
        <w:spacing w:line="620" w:lineRule="exact"/>
        <w:rPr>
          <w:rFonts w:ascii="仿宋_GB2312" w:hAnsi="仿宋_GB2312" w:eastAsia="仿宋_GB2312" w:cs="仿宋_GB2312"/>
          <w:color w:val="000000"/>
          <w:sz w:val="32"/>
          <w:szCs w:val="32"/>
        </w:rPr>
      </w:pPr>
    </w:p>
    <w:p w14:paraId="2858DFED">
      <w:pPr>
        <w:spacing w:line="560" w:lineRule="exact"/>
        <w:rPr>
          <w:rFonts w:ascii="仿宋_GB2312" w:eastAsia="仿宋_GB2312"/>
          <w:sz w:val="32"/>
          <w:szCs w:val="32"/>
        </w:rPr>
      </w:pPr>
      <w:r>
        <w:rPr>
          <w:rFonts w:hint="eastAsia" w:ascii="仿宋_GB2312" w:eastAsia="仿宋_GB2312"/>
          <w:sz w:val="32"/>
          <w:szCs w:val="32"/>
        </w:rPr>
        <w:t>王金铭</w:t>
      </w:r>
      <w:r>
        <w:rPr>
          <w:rFonts w:hint="eastAsia" w:ascii="仿宋_GB2312" w:eastAsia="仿宋_GB2312"/>
          <w:sz w:val="32"/>
          <w:szCs w:val="32"/>
          <w:lang w:val="en-US" w:eastAsia="zh-CN"/>
        </w:rPr>
        <w:t xml:space="preserve">  </w:t>
      </w:r>
      <w:r>
        <w:rPr>
          <w:rFonts w:hint="eastAsia" w:ascii="仿宋_GB2312" w:eastAsia="仿宋_GB2312"/>
          <w:sz w:val="32"/>
          <w:szCs w:val="32"/>
        </w:rPr>
        <w:t>王思宇</w:t>
      </w:r>
      <w:r>
        <w:rPr>
          <w:rFonts w:hint="eastAsia" w:ascii="仿宋_GB2312" w:eastAsia="仿宋_GB2312"/>
          <w:sz w:val="32"/>
          <w:szCs w:val="32"/>
          <w:lang w:val="en-US" w:eastAsia="zh-CN"/>
        </w:rPr>
        <w:t xml:space="preserve">  </w:t>
      </w:r>
      <w:r>
        <w:rPr>
          <w:rFonts w:hint="eastAsia" w:ascii="仿宋_GB2312" w:eastAsia="仿宋_GB2312"/>
          <w:sz w:val="32"/>
          <w:szCs w:val="32"/>
        </w:rPr>
        <w:t>王秋菊</w:t>
      </w:r>
      <w:r>
        <w:rPr>
          <w:rFonts w:hint="eastAsia" w:ascii="仿宋_GB2312" w:eastAsia="仿宋_GB2312"/>
          <w:sz w:val="32"/>
          <w:szCs w:val="32"/>
          <w:lang w:val="en-US" w:eastAsia="zh-CN"/>
        </w:rPr>
        <w:t xml:space="preserve">  </w:t>
      </w:r>
      <w:r>
        <w:rPr>
          <w:rFonts w:hint="eastAsia" w:ascii="仿宋_GB2312" w:eastAsia="仿宋_GB2312"/>
          <w:sz w:val="32"/>
          <w:szCs w:val="32"/>
        </w:rPr>
        <w:t>王</w:t>
      </w:r>
      <w:r>
        <w:rPr>
          <w:rFonts w:hint="eastAsia" w:ascii="仿宋_GB2312" w:eastAsia="仿宋_GB2312"/>
          <w:sz w:val="32"/>
          <w:szCs w:val="32"/>
          <w:lang w:val="en-US" w:eastAsia="zh-CN"/>
        </w:rPr>
        <w:t xml:space="preserve">  </w:t>
      </w:r>
      <w:r>
        <w:rPr>
          <w:rFonts w:hint="eastAsia" w:ascii="仿宋_GB2312" w:eastAsia="仿宋_GB2312"/>
          <w:sz w:val="32"/>
          <w:szCs w:val="32"/>
        </w:rPr>
        <w:t>娟</w:t>
      </w:r>
      <w:r>
        <w:rPr>
          <w:rFonts w:hint="eastAsia" w:ascii="仿宋_GB2312" w:eastAsia="仿宋_GB2312"/>
          <w:sz w:val="32"/>
          <w:szCs w:val="32"/>
          <w:lang w:val="en-US" w:eastAsia="zh-CN"/>
        </w:rPr>
        <w:t xml:space="preserve">  </w:t>
      </w:r>
      <w:r>
        <w:rPr>
          <w:rFonts w:hint="eastAsia" w:ascii="仿宋_GB2312" w:eastAsia="仿宋_GB2312"/>
          <w:sz w:val="32"/>
          <w:szCs w:val="32"/>
        </w:rPr>
        <w:t>孔祥珊</w:t>
      </w:r>
      <w:r>
        <w:rPr>
          <w:rFonts w:hint="eastAsia" w:ascii="仿宋_GB2312" w:eastAsia="仿宋_GB2312"/>
          <w:sz w:val="32"/>
          <w:szCs w:val="32"/>
          <w:lang w:val="en-US" w:eastAsia="zh-CN"/>
        </w:rPr>
        <w:t xml:space="preserve">  </w:t>
      </w:r>
      <w:r>
        <w:rPr>
          <w:rFonts w:hint="eastAsia" w:ascii="仿宋_GB2312" w:eastAsia="仿宋_GB2312"/>
          <w:sz w:val="32"/>
          <w:szCs w:val="32"/>
        </w:rPr>
        <w:t>汤赟瑞</w:t>
      </w:r>
    </w:p>
    <w:p w14:paraId="7493468F">
      <w:pPr>
        <w:spacing w:line="560" w:lineRule="exact"/>
        <w:rPr>
          <w:rFonts w:hint="eastAsia" w:ascii="仿宋_GB2312" w:eastAsia="仿宋_GB2312"/>
          <w:sz w:val="32"/>
          <w:szCs w:val="32"/>
          <w:lang w:eastAsia="zh-CN"/>
        </w:rPr>
      </w:pPr>
      <w:r>
        <w:rPr>
          <w:rFonts w:hint="eastAsia" w:ascii="仿宋_GB2312" w:eastAsia="仿宋_GB2312"/>
          <w:sz w:val="32"/>
          <w:szCs w:val="32"/>
        </w:rPr>
        <w:t>许亚文</w:t>
      </w:r>
      <w:r>
        <w:rPr>
          <w:rFonts w:hint="eastAsia" w:ascii="仿宋_GB2312" w:eastAsia="仿宋_GB2312"/>
          <w:sz w:val="32"/>
          <w:szCs w:val="32"/>
          <w:lang w:val="en-US" w:eastAsia="zh-CN"/>
        </w:rPr>
        <w:t xml:space="preserve">  </w:t>
      </w:r>
      <w:r>
        <w:rPr>
          <w:rFonts w:hint="eastAsia" w:ascii="仿宋_GB2312" w:eastAsia="仿宋_GB2312"/>
          <w:sz w:val="32"/>
          <w:szCs w:val="32"/>
        </w:rPr>
        <w:t>宋慧敏</w:t>
      </w:r>
      <w:r>
        <w:rPr>
          <w:rFonts w:hint="eastAsia" w:ascii="仿宋_GB2312" w:eastAsia="仿宋_GB2312"/>
          <w:sz w:val="32"/>
          <w:szCs w:val="32"/>
          <w:lang w:val="en-US" w:eastAsia="zh-CN"/>
        </w:rPr>
        <w:t xml:space="preserve">  </w:t>
      </w:r>
      <w:r>
        <w:rPr>
          <w:rFonts w:hint="eastAsia" w:ascii="仿宋_GB2312" w:eastAsia="仿宋_GB2312"/>
          <w:sz w:val="32"/>
          <w:szCs w:val="32"/>
        </w:rPr>
        <w:t>郑</w:t>
      </w:r>
      <w:r>
        <w:rPr>
          <w:rFonts w:hint="eastAsia" w:ascii="仿宋_GB2312" w:eastAsia="仿宋_GB2312"/>
          <w:sz w:val="32"/>
          <w:szCs w:val="32"/>
          <w:lang w:val="en-US" w:eastAsia="zh-CN"/>
        </w:rPr>
        <w:t xml:space="preserve">  </w:t>
      </w:r>
      <w:r>
        <w:rPr>
          <w:rFonts w:hint="eastAsia" w:ascii="仿宋_GB2312" w:eastAsia="仿宋_GB2312"/>
          <w:sz w:val="32"/>
          <w:szCs w:val="32"/>
        </w:rPr>
        <w:t>珊</w:t>
      </w:r>
      <w:r>
        <w:rPr>
          <w:rFonts w:hint="eastAsia" w:ascii="仿宋_GB2312" w:eastAsia="仿宋_GB2312"/>
          <w:sz w:val="32"/>
          <w:szCs w:val="32"/>
          <w:lang w:val="en-US" w:eastAsia="zh-CN"/>
        </w:rPr>
        <w:t xml:space="preserve">  </w:t>
      </w:r>
      <w:r>
        <w:rPr>
          <w:rFonts w:hint="eastAsia" w:ascii="仿宋_GB2312" w:eastAsia="仿宋_GB2312"/>
          <w:sz w:val="32"/>
          <w:szCs w:val="32"/>
        </w:rPr>
        <w:t>种晓秦</w:t>
      </w:r>
      <w:r>
        <w:rPr>
          <w:rFonts w:hint="eastAsia" w:ascii="仿宋_GB2312" w:eastAsia="仿宋_GB2312"/>
          <w:sz w:val="32"/>
          <w:szCs w:val="32"/>
          <w:lang w:val="en-US" w:eastAsia="zh-CN"/>
        </w:rPr>
        <w:t xml:space="preserve">  </w:t>
      </w:r>
      <w:r>
        <w:rPr>
          <w:rFonts w:hint="eastAsia" w:ascii="仿宋_GB2312" w:eastAsia="仿宋_GB2312"/>
          <w:sz w:val="32"/>
          <w:szCs w:val="32"/>
        </w:rPr>
        <w:t>徐嘉文</w:t>
      </w:r>
      <w:r>
        <w:rPr>
          <w:rFonts w:hint="eastAsia" w:ascii="仿宋_GB2312" w:eastAsia="仿宋_GB2312"/>
          <w:sz w:val="32"/>
          <w:szCs w:val="32"/>
          <w:lang w:val="en-US" w:eastAsia="zh-CN"/>
        </w:rPr>
        <w:t xml:space="preserve">  </w:t>
      </w:r>
      <w:r>
        <w:rPr>
          <w:rFonts w:hint="eastAsia" w:ascii="仿宋_GB2312" w:eastAsia="仿宋_GB2312"/>
          <w:sz w:val="32"/>
          <w:szCs w:val="32"/>
        </w:rPr>
        <w:t>高新华</w:t>
      </w:r>
    </w:p>
    <w:p w14:paraId="0E5B3FF3">
      <w:pPr>
        <w:spacing w:line="560" w:lineRule="exact"/>
        <w:rPr>
          <w:rFonts w:hint="default" w:ascii="仿宋_GB2312" w:eastAsia="仿宋_GB2312"/>
          <w:sz w:val="32"/>
          <w:szCs w:val="32"/>
          <w:lang w:val="en-US" w:eastAsia="zh-CN"/>
        </w:rPr>
      </w:pPr>
      <w:r>
        <w:rPr>
          <w:rFonts w:hint="eastAsia" w:ascii="仿宋_GB2312" w:eastAsia="仿宋_GB2312"/>
          <w:sz w:val="32"/>
          <w:szCs w:val="32"/>
        </w:rPr>
        <w:t>唐哲涵</w:t>
      </w:r>
      <w:r>
        <w:rPr>
          <w:rFonts w:hint="eastAsia" w:ascii="仿宋_GB2312" w:eastAsia="仿宋_GB2312"/>
          <w:sz w:val="32"/>
          <w:szCs w:val="32"/>
          <w:lang w:val="en-US" w:eastAsia="zh-CN"/>
        </w:rPr>
        <w:t xml:space="preserve">  董思坦  韩  露</w:t>
      </w:r>
    </w:p>
    <w:p w14:paraId="32C17EF9">
      <w:pPr>
        <w:spacing w:line="560" w:lineRule="exact"/>
        <w:rPr>
          <w:rFonts w:ascii="仿宋_GB2312" w:eastAsia="仿宋_GB2312"/>
          <w:sz w:val="32"/>
          <w:szCs w:val="32"/>
        </w:rPr>
      </w:pPr>
    </w:p>
    <w:p w14:paraId="19708EF6">
      <w:pPr>
        <w:spacing w:line="560" w:lineRule="exact"/>
        <w:rPr>
          <w:rFonts w:ascii="仿宋_GB2312" w:eastAsia="仿宋_GB2312"/>
          <w:sz w:val="32"/>
          <w:szCs w:val="32"/>
        </w:rPr>
      </w:pPr>
    </w:p>
    <w:p w14:paraId="11342C06">
      <w:pPr>
        <w:spacing w:line="560" w:lineRule="exact"/>
        <w:rPr>
          <w:rFonts w:ascii="仿宋_GB2312" w:eastAsia="仿宋_GB2312"/>
          <w:sz w:val="32"/>
          <w:szCs w:val="32"/>
        </w:rPr>
      </w:pPr>
    </w:p>
    <w:p w14:paraId="3979011C">
      <w:pPr>
        <w:spacing w:line="560" w:lineRule="exact"/>
        <w:rPr>
          <w:rFonts w:ascii="仿宋_GB2312" w:eastAsia="仿宋_GB2312"/>
          <w:sz w:val="32"/>
          <w:szCs w:val="32"/>
        </w:rPr>
      </w:pPr>
    </w:p>
    <w:p w14:paraId="26B9EDCA">
      <w:pPr>
        <w:spacing w:line="560" w:lineRule="exact"/>
        <w:rPr>
          <w:rFonts w:ascii="仿宋_GB2312" w:eastAsia="仿宋_GB2312"/>
          <w:sz w:val="32"/>
          <w:szCs w:val="32"/>
        </w:rPr>
      </w:pPr>
    </w:p>
    <w:p w14:paraId="08F7F8E3">
      <w:pPr>
        <w:snapToGrid w:val="0"/>
        <w:spacing w:line="620" w:lineRule="exact"/>
        <w:rPr>
          <w:rFonts w:hint="eastAsia" w:ascii="黑体" w:hAnsi="黑体" w:eastAsia="黑体" w:cs="仿宋_GB2312"/>
          <w:color w:val="000000"/>
          <w:sz w:val="32"/>
          <w:szCs w:val="32"/>
        </w:rPr>
      </w:pPr>
    </w:p>
    <w:p w14:paraId="7CC5C0F2">
      <w:pPr>
        <w:snapToGrid w:val="0"/>
        <w:spacing w:line="620" w:lineRule="exact"/>
        <w:rPr>
          <w:rFonts w:hint="eastAsia" w:ascii="黑体" w:hAnsi="黑体" w:eastAsia="黑体" w:cs="仿宋_GB2312"/>
          <w:color w:val="000000"/>
          <w:sz w:val="32"/>
          <w:szCs w:val="32"/>
        </w:rPr>
      </w:pPr>
    </w:p>
    <w:p w14:paraId="1F1325B7">
      <w:pPr>
        <w:snapToGrid w:val="0"/>
        <w:spacing w:line="620" w:lineRule="exact"/>
        <w:rPr>
          <w:rFonts w:hint="eastAsia" w:ascii="黑体" w:hAnsi="黑体" w:eastAsia="黑体" w:cs="仿宋_GB2312"/>
          <w:color w:val="000000"/>
          <w:sz w:val="32"/>
          <w:szCs w:val="32"/>
        </w:rPr>
      </w:pPr>
    </w:p>
    <w:p w14:paraId="55570437">
      <w:pPr>
        <w:snapToGrid w:val="0"/>
        <w:spacing w:line="620" w:lineRule="exact"/>
        <w:rPr>
          <w:rFonts w:hint="eastAsia" w:ascii="黑体" w:hAnsi="黑体" w:eastAsia="黑体" w:cs="仿宋_GB2312"/>
          <w:color w:val="000000"/>
          <w:sz w:val="32"/>
          <w:szCs w:val="32"/>
        </w:rPr>
      </w:pPr>
    </w:p>
    <w:p w14:paraId="4CA8E3C1">
      <w:pPr>
        <w:snapToGrid w:val="0"/>
        <w:spacing w:line="620" w:lineRule="exact"/>
        <w:rPr>
          <w:rFonts w:hint="eastAsia" w:ascii="黑体" w:hAnsi="黑体" w:eastAsia="黑体" w:cs="仿宋_GB2312"/>
          <w:color w:val="000000"/>
          <w:sz w:val="32"/>
          <w:szCs w:val="32"/>
        </w:rPr>
      </w:pPr>
    </w:p>
    <w:p w14:paraId="2DF53C10">
      <w:pPr>
        <w:snapToGrid w:val="0"/>
        <w:spacing w:line="620" w:lineRule="exact"/>
        <w:rPr>
          <w:rFonts w:hint="eastAsia" w:ascii="黑体" w:hAnsi="黑体" w:eastAsia="黑体" w:cs="仿宋_GB2312"/>
          <w:color w:val="000000"/>
          <w:sz w:val="32"/>
          <w:szCs w:val="32"/>
        </w:rPr>
      </w:pPr>
    </w:p>
    <w:p w14:paraId="0A876A53">
      <w:pPr>
        <w:snapToGrid w:val="0"/>
        <w:spacing w:line="620" w:lineRule="exact"/>
        <w:rPr>
          <w:rFonts w:hint="eastAsia" w:ascii="黑体" w:hAnsi="黑体" w:eastAsia="黑体" w:cs="仿宋_GB2312"/>
          <w:color w:val="000000"/>
          <w:sz w:val="32"/>
          <w:szCs w:val="32"/>
        </w:rPr>
      </w:pPr>
    </w:p>
    <w:p w14:paraId="00630523">
      <w:pPr>
        <w:snapToGrid w:val="0"/>
        <w:spacing w:line="620" w:lineRule="exact"/>
        <w:rPr>
          <w:rFonts w:hint="eastAsia" w:ascii="黑体" w:hAnsi="黑体" w:eastAsia="黑体" w:cs="仿宋_GB2312"/>
          <w:color w:val="000000"/>
          <w:sz w:val="32"/>
          <w:szCs w:val="32"/>
        </w:rPr>
      </w:pPr>
    </w:p>
    <w:p w14:paraId="73E096CA">
      <w:pPr>
        <w:snapToGrid w:val="0"/>
        <w:spacing w:line="620" w:lineRule="exact"/>
        <w:rPr>
          <w:rFonts w:hint="eastAsia" w:ascii="黑体" w:hAnsi="黑体" w:eastAsia="黑体" w:cs="仿宋_GB2312"/>
          <w:color w:val="000000"/>
          <w:sz w:val="32"/>
          <w:szCs w:val="32"/>
        </w:rPr>
      </w:pPr>
    </w:p>
    <w:p w14:paraId="63580257">
      <w:pPr>
        <w:snapToGrid w:val="0"/>
        <w:spacing w:line="620" w:lineRule="exact"/>
        <w:rPr>
          <w:rFonts w:hint="eastAsia" w:ascii="黑体" w:hAnsi="黑体" w:eastAsia="黑体" w:cs="仿宋_GB2312"/>
          <w:color w:val="000000"/>
          <w:sz w:val="32"/>
          <w:szCs w:val="32"/>
        </w:rPr>
      </w:pPr>
    </w:p>
    <w:p w14:paraId="4EB78957">
      <w:pPr>
        <w:snapToGrid w:val="0"/>
        <w:spacing w:line="620" w:lineRule="exact"/>
        <w:rPr>
          <w:rFonts w:hint="eastAsia" w:ascii="黑体" w:hAnsi="黑体" w:eastAsia="黑体" w:cs="仿宋_GB2312"/>
          <w:color w:val="000000"/>
          <w:sz w:val="32"/>
          <w:szCs w:val="32"/>
        </w:rPr>
      </w:pPr>
      <w:r>
        <w:rPr>
          <w:rFonts w:hint="eastAsia" w:ascii="黑体" w:hAnsi="黑体" w:eastAsia="黑体" w:cs="仿宋_GB2312"/>
          <w:color w:val="000000"/>
          <w:sz w:val="32"/>
          <w:szCs w:val="32"/>
        </w:rPr>
        <w:t>附件2</w:t>
      </w:r>
    </w:p>
    <w:p w14:paraId="13FB7CC0">
      <w:pPr>
        <w:snapToGrid w:val="0"/>
        <w:spacing w:line="620" w:lineRule="exact"/>
        <w:jc w:val="center"/>
        <w:rPr>
          <w:rFonts w:hint="eastAsia" w:ascii="方正小标宋简体" w:hAnsi="仿宋_GB2312" w:eastAsia="方正小标宋简体" w:cs="仿宋_GB2312"/>
          <w:color w:val="000000"/>
          <w:sz w:val="44"/>
          <w:szCs w:val="44"/>
        </w:rPr>
      </w:pPr>
      <w:r>
        <w:rPr>
          <w:rFonts w:hint="eastAsia" w:ascii="方正小标宋简体" w:hAnsi="仿宋_GB2312" w:eastAsia="方正小标宋简体" w:cs="仿宋_GB2312"/>
          <w:color w:val="000000"/>
          <w:sz w:val="44"/>
          <w:szCs w:val="44"/>
        </w:rPr>
        <w:t>202</w:t>
      </w:r>
      <w:r>
        <w:rPr>
          <w:rFonts w:hint="eastAsia" w:ascii="方正小标宋简体" w:hAnsi="仿宋_GB2312" w:eastAsia="方正小标宋简体" w:cs="仿宋_GB2312"/>
          <w:color w:val="000000"/>
          <w:sz w:val="44"/>
          <w:szCs w:val="44"/>
          <w:lang w:val="en-US" w:eastAsia="zh-CN"/>
        </w:rPr>
        <w:t>5</w:t>
      </w:r>
      <w:r>
        <w:rPr>
          <w:rFonts w:hint="eastAsia" w:ascii="方正小标宋简体" w:hAnsi="仿宋_GB2312" w:eastAsia="方正小标宋简体" w:cs="仿宋_GB2312"/>
          <w:color w:val="000000"/>
          <w:sz w:val="44"/>
          <w:szCs w:val="44"/>
        </w:rPr>
        <w:t>年辅导员素质能力大赛</w:t>
      </w:r>
    </w:p>
    <w:p w14:paraId="029EBE19">
      <w:pPr>
        <w:snapToGrid w:val="0"/>
        <w:spacing w:line="620" w:lineRule="exact"/>
        <w:jc w:val="center"/>
        <w:rPr>
          <w:rFonts w:hint="default" w:ascii="方正小标宋简体" w:hAnsi="仿宋_GB2312" w:eastAsia="方正小标宋简体" w:cs="仿宋_GB2312"/>
          <w:color w:val="000000"/>
          <w:sz w:val="44"/>
          <w:szCs w:val="44"/>
          <w:lang w:val="en-US" w:eastAsia="zh-CN"/>
        </w:rPr>
      </w:pPr>
      <w:r>
        <w:rPr>
          <w:rFonts w:hint="eastAsia" w:ascii="方正小标宋简体" w:hAnsi="仿宋_GB2312" w:eastAsia="方正小标宋简体" w:cs="仿宋_GB2312"/>
          <w:color w:val="000000"/>
          <w:sz w:val="44"/>
          <w:szCs w:val="44"/>
        </w:rPr>
        <w:t>决赛</w:t>
      </w:r>
      <w:r>
        <w:rPr>
          <w:rFonts w:hint="eastAsia" w:ascii="方正小标宋简体" w:hAnsi="仿宋_GB2312" w:eastAsia="方正小标宋简体" w:cs="仿宋_GB2312"/>
          <w:color w:val="000000"/>
          <w:sz w:val="44"/>
          <w:szCs w:val="44"/>
          <w:lang w:val="en-US" w:eastAsia="zh-CN"/>
        </w:rPr>
        <w:t>报名参会二维码</w:t>
      </w:r>
    </w:p>
    <w:p w14:paraId="75D88E8A">
      <w:pPr>
        <w:snapToGrid w:val="0"/>
        <w:spacing w:line="620" w:lineRule="exact"/>
        <w:rPr>
          <w:rFonts w:hint="eastAsia" w:ascii="黑体" w:hAnsi="黑体" w:eastAsia="黑体" w:cs="仿宋_GB2312"/>
          <w:color w:val="000000"/>
          <w:sz w:val="32"/>
          <w:szCs w:val="32"/>
        </w:rPr>
      </w:pPr>
    </w:p>
    <w:p w14:paraId="30166082">
      <w:pPr>
        <w:snapToGrid w:val="0"/>
        <w:spacing w:line="620" w:lineRule="exact"/>
        <w:rPr>
          <w:rFonts w:hint="eastAsia" w:ascii="黑体" w:hAnsi="黑体" w:eastAsia="黑体" w:cs="仿宋_GB2312"/>
          <w:color w:val="000000"/>
          <w:sz w:val="32"/>
          <w:szCs w:val="32"/>
          <w:lang w:eastAsia="zh-CN"/>
        </w:rPr>
      </w:pPr>
      <w:r>
        <w:rPr>
          <w:rFonts w:hint="eastAsia" w:ascii="黑体" w:hAnsi="黑体" w:eastAsia="黑体" w:cs="仿宋_GB2312"/>
          <w:color w:val="000000"/>
          <w:sz w:val="32"/>
          <w:szCs w:val="32"/>
          <w:lang w:eastAsia="zh-CN"/>
        </w:rPr>
        <w:drawing>
          <wp:anchor distT="0" distB="0" distL="114300" distR="114300" simplePos="0" relativeHeight="251660288" behindDoc="0" locked="0" layoutInCell="1" allowOverlap="1">
            <wp:simplePos x="0" y="0"/>
            <wp:positionH relativeFrom="column">
              <wp:posOffset>1581785</wp:posOffset>
            </wp:positionH>
            <wp:positionV relativeFrom="paragraph">
              <wp:posOffset>140970</wp:posOffset>
            </wp:positionV>
            <wp:extent cx="1926590" cy="1919605"/>
            <wp:effectExtent l="0" t="0" r="16510" b="4445"/>
            <wp:wrapTopAndBottom/>
            <wp:docPr id="1" name="图片 1" descr="e9b8ba9993cadb441e672f3ffb166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9b8ba9993cadb441e672f3ffb1665b"/>
                    <pic:cNvPicPr>
                      <a:picLocks noChangeAspect="1"/>
                    </pic:cNvPicPr>
                  </pic:nvPicPr>
                  <pic:blipFill>
                    <a:blip r:embed="rId6"/>
                    <a:stretch>
                      <a:fillRect/>
                    </a:stretch>
                  </pic:blipFill>
                  <pic:spPr>
                    <a:xfrm>
                      <a:off x="0" y="0"/>
                      <a:ext cx="1926590" cy="1919605"/>
                    </a:xfrm>
                    <a:prstGeom prst="rect">
                      <a:avLst/>
                    </a:prstGeom>
                  </pic:spPr>
                </pic:pic>
              </a:graphicData>
            </a:graphic>
          </wp:anchor>
        </w:drawing>
      </w:r>
    </w:p>
    <w:p w14:paraId="43E41954">
      <w:pPr>
        <w:spacing w:line="560" w:lineRule="exact"/>
        <w:rPr>
          <w:rFonts w:ascii="仿宋_GB2312" w:eastAsia="仿宋_GB2312"/>
          <w:sz w:val="32"/>
          <w:szCs w:val="32"/>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F3E2B803-9AB4-4317-AF45-553B90FBB2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embedRegular r:id="rId2" w:fontKey="{027E6964-0BA4-4551-A04B-DD7901DB36ED}"/>
  </w:font>
  <w:font w:name="仿宋_GB2312">
    <w:panose1 w:val="02010609030101010101"/>
    <w:charset w:val="86"/>
    <w:family w:val="modern"/>
    <w:pitch w:val="default"/>
    <w:sig w:usb0="00000001" w:usb1="080E0000" w:usb2="00000000" w:usb3="00000000" w:csb0="00040000" w:csb1="00000000"/>
    <w:embedRegular r:id="rId3" w:fontKey="{D0996DD5-7CB9-4D4A-97FC-5972D4812E71}"/>
  </w:font>
  <w:font w:name="楷体_GB2312">
    <w:panose1 w:val="02010609030101010101"/>
    <w:charset w:val="86"/>
    <w:family w:val="modern"/>
    <w:pitch w:val="default"/>
    <w:sig w:usb0="00000001" w:usb1="080E0000" w:usb2="00000000" w:usb3="00000000" w:csb0="00040000" w:csb1="00000000"/>
    <w:embedRegular r:id="rId4" w:fontKey="{F69CB615-CEC4-4559-A07B-6F2A17D3DEB0}"/>
  </w:font>
  <w:font w:name="仿宋">
    <w:panose1 w:val="02010609060101010101"/>
    <w:charset w:val="86"/>
    <w:family w:val="modern"/>
    <w:pitch w:val="default"/>
    <w:sig w:usb0="800002BF" w:usb1="38CF7CFA" w:usb2="00000016" w:usb3="00000000" w:csb0="00040001" w:csb1="00000000"/>
    <w:embedRegular r:id="rId5" w:fontKey="{392B00AD-3A95-4CBF-9836-AC24877E926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252F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2CC899">
                          <w:pPr>
                            <w:pStyle w:val="4"/>
                            <w:rPr>
                              <w:sz w:val="21"/>
                              <w:szCs w:val="21"/>
                            </w:rPr>
                          </w:pPr>
                          <w:r>
                            <w:rPr>
                              <w:sz w:val="21"/>
                              <w:szCs w:val="21"/>
                            </w:rPr>
                            <w:t>—</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32CC899">
                    <w:pPr>
                      <w:pStyle w:val="4"/>
                      <w:rPr>
                        <w:sz w:val="21"/>
                        <w:szCs w:val="21"/>
                      </w:rPr>
                    </w:pPr>
                    <w:r>
                      <w:rPr>
                        <w:sz w:val="21"/>
                        <w:szCs w:val="21"/>
                      </w:rPr>
                      <w:t>—</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62E78">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CE7123">
                          <w:pPr>
                            <w:pStyle w:val="4"/>
                            <w:rPr>
                              <w:sz w:val="21"/>
                              <w:szCs w:val="21"/>
                            </w:rPr>
                          </w:pPr>
                          <w:r>
                            <w:rPr>
                              <w:sz w:val="21"/>
                              <w:szCs w:val="21"/>
                            </w:rPr>
                            <w:t>—</w:t>
                          </w: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r>
                            <w:rPr>
                              <w:sz w:val="21"/>
                              <w:szCs w:val="21"/>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6CE7123">
                    <w:pPr>
                      <w:pStyle w:val="4"/>
                      <w:rPr>
                        <w:sz w:val="21"/>
                        <w:szCs w:val="21"/>
                      </w:rPr>
                    </w:pPr>
                    <w:r>
                      <w:rPr>
                        <w:sz w:val="21"/>
                        <w:szCs w:val="21"/>
                      </w:rPr>
                      <w:t>—</w:t>
                    </w: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r>
                      <w:rPr>
                        <w:sz w:val="21"/>
                        <w:szCs w:val="21"/>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9C00C4"/>
    <w:multiLevelType w:val="singleLevel"/>
    <w:tmpl w:val="9A9C00C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CC2"/>
    <w:rsid w:val="000118C0"/>
    <w:rsid w:val="000B2AD2"/>
    <w:rsid w:val="000C106E"/>
    <w:rsid w:val="001A6DD7"/>
    <w:rsid w:val="002845A4"/>
    <w:rsid w:val="00290D46"/>
    <w:rsid w:val="002B24C4"/>
    <w:rsid w:val="002B2684"/>
    <w:rsid w:val="003200C1"/>
    <w:rsid w:val="003207AD"/>
    <w:rsid w:val="00330D4B"/>
    <w:rsid w:val="00387E94"/>
    <w:rsid w:val="003A35B3"/>
    <w:rsid w:val="003B2538"/>
    <w:rsid w:val="003C0DC4"/>
    <w:rsid w:val="003C1CB8"/>
    <w:rsid w:val="003E2565"/>
    <w:rsid w:val="003E32E6"/>
    <w:rsid w:val="00425D06"/>
    <w:rsid w:val="00430945"/>
    <w:rsid w:val="00435B1C"/>
    <w:rsid w:val="00440CCA"/>
    <w:rsid w:val="00467896"/>
    <w:rsid w:val="004A1F6E"/>
    <w:rsid w:val="004C586C"/>
    <w:rsid w:val="004D553C"/>
    <w:rsid w:val="0052049B"/>
    <w:rsid w:val="00543377"/>
    <w:rsid w:val="005D4831"/>
    <w:rsid w:val="005F20F7"/>
    <w:rsid w:val="00696212"/>
    <w:rsid w:val="006A3271"/>
    <w:rsid w:val="006D74E3"/>
    <w:rsid w:val="007106B2"/>
    <w:rsid w:val="007176AB"/>
    <w:rsid w:val="007D4D1D"/>
    <w:rsid w:val="0081707D"/>
    <w:rsid w:val="00822C71"/>
    <w:rsid w:val="0082322C"/>
    <w:rsid w:val="00851E47"/>
    <w:rsid w:val="008D7B44"/>
    <w:rsid w:val="00902228"/>
    <w:rsid w:val="0094002F"/>
    <w:rsid w:val="00942C33"/>
    <w:rsid w:val="00962414"/>
    <w:rsid w:val="00973BEE"/>
    <w:rsid w:val="009B77FB"/>
    <w:rsid w:val="009C6A27"/>
    <w:rsid w:val="009F0AD6"/>
    <w:rsid w:val="00A12396"/>
    <w:rsid w:val="00A136F0"/>
    <w:rsid w:val="00A34FA6"/>
    <w:rsid w:val="00A652A2"/>
    <w:rsid w:val="00A7273B"/>
    <w:rsid w:val="00A85ABF"/>
    <w:rsid w:val="00A944EA"/>
    <w:rsid w:val="00AA2A5D"/>
    <w:rsid w:val="00AA4BD1"/>
    <w:rsid w:val="00AB1D6A"/>
    <w:rsid w:val="00AB6BFA"/>
    <w:rsid w:val="00AD3947"/>
    <w:rsid w:val="00AF2A23"/>
    <w:rsid w:val="00B75126"/>
    <w:rsid w:val="00B83CC2"/>
    <w:rsid w:val="00BE1776"/>
    <w:rsid w:val="00BF4C54"/>
    <w:rsid w:val="00C35F23"/>
    <w:rsid w:val="00C573DD"/>
    <w:rsid w:val="00C61AF1"/>
    <w:rsid w:val="00CA3810"/>
    <w:rsid w:val="00CE5C70"/>
    <w:rsid w:val="00D63E45"/>
    <w:rsid w:val="00DC6190"/>
    <w:rsid w:val="00DE5CDD"/>
    <w:rsid w:val="00E14693"/>
    <w:rsid w:val="00E67661"/>
    <w:rsid w:val="00EC278D"/>
    <w:rsid w:val="00EF5148"/>
    <w:rsid w:val="00F0228E"/>
    <w:rsid w:val="00F2433E"/>
    <w:rsid w:val="00F36EA8"/>
    <w:rsid w:val="00F42500"/>
    <w:rsid w:val="00F50836"/>
    <w:rsid w:val="00F54255"/>
    <w:rsid w:val="00F6035B"/>
    <w:rsid w:val="00FA0E68"/>
    <w:rsid w:val="00FB55E4"/>
    <w:rsid w:val="068D22F2"/>
    <w:rsid w:val="07C008DC"/>
    <w:rsid w:val="0C002923"/>
    <w:rsid w:val="185C2372"/>
    <w:rsid w:val="18B36D8B"/>
    <w:rsid w:val="1996446A"/>
    <w:rsid w:val="30E31297"/>
    <w:rsid w:val="314E1D6F"/>
    <w:rsid w:val="35895C1F"/>
    <w:rsid w:val="3625270C"/>
    <w:rsid w:val="3657299E"/>
    <w:rsid w:val="37127BF5"/>
    <w:rsid w:val="388F29C2"/>
    <w:rsid w:val="3D447B6C"/>
    <w:rsid w:val="48C90054"/>
    <w:rsid w:val="4CEE16C1"/>
    <w:rsid w:val="67043DEC"/>
    <w:rsid w:val="692C4705"/>
    <w:rsid w:val="6FA803A2"/>
    <w:rsid w:val="73D82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themeColor="hyperlink"/>
      <w:u w:val="single"/>
      <w14:textFill>
        <w14:solidFill>
          <w14:schemeClr w14:val="hlink"/>
        </w14:solidFill>
      </w14:textFill>
    </w:rPr>
  </w:style>
  <w:style w:type="character" w:customStyle="1" w:styleId="11">
    <w:name w:val="日期 字符"/>
    <w:basedOn w:val="8"/>
    <w:link w:val="2"/>
    <w:semiHidden/>
    <w:qFormat/>
    <w:uiPriority w:val="99"/>
  </w:style>
  <w:style w:type="character" w:customStyle="1" w:styleId="12">
    <w:name w:val="页眉 字符"/>
    <w:basedOn w:val="8"/>
    <w:link w:val="5"/>
    <w:qFormat/>
    <w:uiPriority w:val="99"/>
    <w:rPr>
      <w:sz w:val="18"/>
      <w:szCs w:val="18"/>
    </w:rPr>
  </w:style>
  <w:style w:type="character" w:customStyle="1" w:styleId="13">
    <w:name w:val="页脚 字符"/>
    <w:basedOn w:val="8"/>
    <w:link w:val="4"/>
    <w:qFormat/>
    <w:uiPriority w:val="99"/>
    <w:rPr>
      <w:sz w:val="18"/>
      <w:szCs w:val="18"/>
    </w:rPr>
  </w:style>
  <w:style w:type="character" w:customStyle="1" w:styleId="14">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ntractReview xmlns="http://schemas.wps.cn/vas-ai-hub/contract-review">
  <reviewItems>
    <reviewItem>
      <errorID>c83811ca-246e-46da-83a9-362f9fe47eb4</errorID>
      <errorWord>道</errorWord>
      <group>L1_Knowledge</group>
      <groupName>知识性问题</groupName>
      <ability>L2_Knowledge</ability>
      <abilityName>其他知识</abilityName>
      <candidateList>
        <item>组</item>
      </candidateList>
      <explain>请检查“道”是否为量词使用错误，建议修改为“组”。</explain>
      <paraID>341A0BEA</paraID>
      <start>70</start>
      <end>71</end>
      <status>modified</status>
      <modifiedWord>组</modifiedWord>
      <trackRevisions>false</trackRevisions>
    </reviewItem>
  </reviewItems>
  <config/>
</contractReview>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d21a3c-79a7-43f3-bc29-3f6c81e11b2a}">
  <ds:schemaRefs/>
</ds:datastoreItem>
</file>

<file path=customXml/itemProps3.xml><?xml version="1.0" encoding="utf-8"?>
<ds:datastoreItem xmlns:ds="http://schemas.openxmlformats.org/officeDocument/2006/customXml" ds:itemID="{59E613F4-B6B6-4FE5-870C-D3264FCF9B95}">
  <ds:schemaRefs/>
</ds:datastoreItem>
</file>

<file path=docProps/app.xml><?xml version="1.0" encoding="utf-8"?>
<Properties xmlns="http://schemas.openxmlformats.org/officeDocument/2006/extended-properties" xmlns:vt="http://schemas.openxmlformats.org/officeDocument/2006/docPropsVTypes">
  <Template>Normal</Template>
  <Pages>5</Pages>
  <Words>1173</Words>
  <Characters>1280</Characters>
  <Lines>9</Lines>
  <Paragraphs>2</Paragraphs>
  <TotalTime>20</TotalTime>
  <ScaleCrop>false</ScaleCrop>
  <LinksUpToDate>false</LinksUpToDate>
  <CharactersWithSpaces>1310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2023-02-24T01:31:00Z</dcterms:created>
  <dc:creator>Wang Wencheng</dc:creator>
  <cp:lastModifiedBy>小菊子</cp:lastModifiedBy>
  <cp:lastPrinted>2024-11-20T00:27:00Z</cp:lastPrinted>
  <dcterms:modified xsi:type="dcterms:W3CDTF">2025-12-08T03:28:51Z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eyJoZGlkIjoiMjdkMDc1ZWZhMjhiOTIyYjFiMjAwNDMyMzkzNmZiM2EiLCJ1c2VySWQiOiI2MTAyNDM0NDkifQ==</vt:lpwstr>
  </property>
  <property fmtid="{D5CDD505-2E9C-101B-9397-08002B2CF9AE}" pid="3" name="KSOProductBuildVer">
    <vt:lpwstr>2052-12.1.0.24034</vt:lpwstr>
  </property>
  <property fmtid="{D5CDD505-2E9C-101B-9397-08002B2CF9AE}" pid="4" name="ICV">
    <vt:lpwstr>035C3ACB599C4FFCB09A1817BE347B9A_13</vt:lpwstr>
  </property>
</Properties>
</file>