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2BA5DC">
      <w:pPr>
        <w:ind w:firstLine="0"/>
        <w:jc w:val="center"/>
        <w:rPr>
          <w:rFonts w:hint="eastAsia" w:ascii="方正小标宋简体" w:hAnsi="方正小标宋简体" w:eastAsia="方正小标宋简体"/>
          <w:sz w:val="44"/>
          <w:szCs w:val="44"/>
        </w:rPr>
      </w:pPr>
      <w:bookmarkStart w:id="0" w:name="_Hlk195258898"/>
      <w:r>
        <w:rPr>
          <w:rFonts w:hint="eastAsia" w:ascii="方正小标宋简体" w:hAnsi="方正小标宋简体" w:eastAsia="方正小标宋简体"/>
          <w:sz w:val="44"/>
          <w:szCs w:val="44"/>
        </w:rPr>
        <w:t>关于开展2026年</w:t>
      </w:r>
    </w:p>
    <w:p w14:paraId="2F91802D">
      <w:pPr>
        <w:ind w:firstLine="0"/>
        <w:jc w:val="center"/>
        <w:rPr>
          <w:rFonts w:hint="eastAsia" w:ascii="方正小标宋简体" w:hAnsi="方正小标宋简体" w:eastAsia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/>
          <w:sz w:val="44"/>
          <w:szCs w:val="44"/>
        </w:rPr>
        <w:t>大学生心理健康教育特色活动申报的通知</w:t>
      </w:r>
      <w:bookmarkEnd w:id="0"/>
    </w:p>
    <w:p w14:paraId="0AA5F6A5">
      <w:pPr>
        <w:ind w:firstLine="560"/>
        <w:rPr>
          <w:rFonts w:hint="eastAsia" w:ascii="仿宋_GB2312" w:eastAsia="仿宋_GB2312"/>
        </w:rPr>
      </w:pPr>
    </w:p>
    <w:p w14:paraId="1E8B3A98">
      <w:pPr>
        <w:ind w:firstLine="0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各学院：</w:t>
      </w:r>
    </w:p>
    <w:p w14:paraId="79394383">
      <w:pPr>
        <w:ind w:firstLineChars="200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为推动学生心理健康教育工作提质增效，促进学生身心健康发展，经研究，决定开展2026年大学生心理健康教育特色活动申报工作。现将有关事项通知如下。</w:t>
      </w:r>
    </w:p>
    <w:p w14:paraId="167599AA">
      <w:pPr>
        <w:pStyle w:val="34"/>
        <w:ind w:firstLine="640"/>
        <w:rPr>
          <w:rFonts w:hint="eastAsia"/>
        </w:rPr>
      </w:pPr>
      <w:r>
        <w:rPr>
          <w:rFonts w:hint="eastAsia"/>
        </w:rPr>
        <w:t>一、参与对象</w:t>
      </w:r>
    </w:p>
    <w:p w14:paraId="617221DA">
      <w:pPr>
        <w:ind w:firstLineChars="200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各二级学院</w:t>
      </w:r>
    </w:p>
    <w:p w14:paraId="49853517">
      <w:pPr>
        <w:ind w:firstLineChars="200"/>
        <w:rPr>
          <w:rFonts w:hint="eastAsia"/>
        </w:rPr>
      </w:pPr>
      <w:r>
        <w:rPr>
          <w:rFonts w:hint="eastAsia"/>
        </w:rPr>
        <w:t>二、申报原则</w:t>
      </w:r>
    </w:p>
    <w:p w14:paraId="0B495E96">
      <w:pPr>
        <w:ind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</w:rPr>
        <w:t>立足本学院学科和专业特色，</w:t>
      </w:r>
      <w:r>
        <w:rPr>
          <w:rFonts w:hint="eastAsia" w:ascii="仿宋_GB2312" w:eastAsia="仿宋_GB2312"/>
          <w:sz w:val="32"/>
          <w:szCs w:val="32"/>
        </w:rPr>
        <w:t>聚焦积极心理学导向，促进</w:t>
      </w:r>
      <w:r>
        <w:rPr>
          <w:rFonts w:hint="eastAsia" w:ascii="仿宋_GB2312" w:eastAsia="仿宋_GB2312"/>
          <w:sz w:val="32"/>
          <w:szCs w:val="32"/>
          <w:lang w:eastAsia="zh-CN"/>
        </w:rPr>
        <w:t>“</w:t>
      </w:r>
      <w:r>
        <w:rPr>
          <w:rFonts w:hint="eastAsia" w:ascii="仿宋_GB2312" w:eastAsia="仿宋_GB2312"/>
          <w:sz w:val="32"/>
          <w:szCs w:val="32"/>
        </w:rPr>
        <w:t>以德育心、以智慧心、以体强心、以美润心、以劳健心</w:t>
      </w:r>
      <w:r>
        <w:rPr>
          <w:rFonts w:hint="eastAsia" w:ascii="仿宋_GB2312" w:eastAsia="仿宋_GB2312"/>
          <w:sz w:val="32"/>
          <w:szCs w:val="32"/>
          <w:lang w:eastAsia="zh-CN"/>
        </w:rPr>
        <w:t>”</w:t>
      </w:r>
      <w:r>
        <w:rPr>
          <w:rFonts w:hint="eastAsia" w:ascii="仿宋_GB2312" w:eastAsia="仿宋_GB2312"/>
          <w:sz w:val="32"/>
          <w:szCs w:val="32"/>
        </w:rPr>
        <w:t>五育融合</w:t>
      </w:r>
      <w:r>
        <w:rPr>
          <w:rFonts w:hint="eastAsia" w:ascii="仿宋_GB2312" w:eastAsia="仿宋_GB2312"/>
          <w:sz w:val="32"/>
          <w:szCs w:val="32"/>
          <w:lang w:eastAsia="zh-CN"/>
        </w:rPr>
        <w:t>的</w:t>
      </w:r>
      <w:r>
        <w:rPr>
          <w:rFonts w:hint="eastAsia" w:ascii="仿宋_GB2312" w:eastAsia="仿宋_GB2312"/>
          <w:sz w:val="32"/>
          <w:szCs w:val="32"/>
        </w:rPr>
        <w:t>心育浸润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作用，</w:t>
      </w:r>
      <w:r>
        <w:rPr>
          <w:rFonts w:hint="eastAsia" w:ascii="仿宋_GB2312" w:eastAsia="仿宋_GB2312"/>
          <w:sz w:val="32"/>
          <w:szCs w:val="32"/>
        </w:rPr>
        <w:t>着力提升学生心理健康素养，助力学生健康成长与全面发展。</w:t>
      </w:r>
    </w:p>
    <w:p w14:paraId="520F32EC">
      <w:pPr>
        <w:pStyle w:val="35"/>
        <w:ind w:firstLine="640"/>
        <w:rPr>
          <w:rFonts w:hint="eastAsia" w:ascii="黑体" w:eastAsia="黑体"/>
        </w:rPr>
      </w:pPr>
      <w:r>
        <w:rPr>
          <w:rFonts w:hint="eastAsia" w:ascii="黑体" w:eastAsia="黑体"/>
        </w:rPr>
        <w:t>三、申报流程</w:t>
      </w:r>
    </w:p>
    <w:p w14:paraId="2C2171FC">
      <w:pPr>
        <w:pStyle w:val="38"/>
        <w:ind w:firstLine="640"/>
        <w:rPr>
          <w:rFonts w:hint="eastAsia" w:ascii="楷体_GB2312" w:eastAsia="楷体_GB2312"/>
        </w:rPr>
      </w:pPr>
      <w:r>
        <w:rPr>
          <w:rFonts w:hint="eastAsia" w:ascii="楷体_GB2312" w:eastAsia="楷体_GB2312"/>
        </w:rPr>
        <w:t xml:space="preserve">（一）活动申报 </w:t>
      </w:r>
    </w:p>
    <w:p w14:paraId="201700B5">
      <w:pPr>
        <w:pStyle w:val="39"/>
        <w:ind w:firstLine="640"/>
        <w:rPr>
          <w:rFonts w:hint="default" w:ascii="仿宋_GB2312" w:hAnsi="黑体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cs="仿宋_GB2312"/>
          <w:kern w:val="2"/>
          <w:sz w:val="32"/>
          <w:szCs w:val="32"/>
          <w:lang w:val="en-US" w:eastAsia="zh-CN" w:bidi="ar-SA"/>
        </w:rPr>
        <w:t>1.申报要求。</w:t>
      </w:r>
      <w:r>
        <w:rPr>
          <w:rFonts w:hint="eastAsia" w:ascii="仿宋_GB2312" w:hAnsi="黑体" w:eastAsia="仿宋_GB2312" w:cs="仿宋_GB2312"/>
          <w:kern w:val="2"/>
          <w:sz w:val="32"/>
          <w:szCs w:val="32"/>
          <w:lang w:val="en-US" w:eastAsia="zh-CN" w:bidi="ar-SA"/>
        </w:rPr>
        <w:t>各学院申报的特色活动，活动类型需从《2026年大学生心理健康教育特色活动选题列表》（见附件1）中选取</w:t>
      </w:r>
      <w:r>
        <w:rPr>
          <w:rFonts w:hint="eastAsia" w:ascii="仿宋_GB2312" w:eastAsia="仿宋_GB2312" w:cs="仿宋_GB2312"/>
          <w:kern w:val="2"/>
          <w:sz w:val="32"/>
          <w:szCs w:val="32"/>
          <w:lang w:val="en-US" w:eastAsia="zh-CN" w:bidi="ar-SA"/>
        </w:rPr>
        <w:t>，且</w:t>
      </w:r>
      <w:r>
        <w:rPr>
          <w:rFonts w:hint="eastAsia" w:ascii="仿宋_GB2312" w:hAnsi="黑体" w:eastAsia="仿宋_GB2312" w:cs="仿宋_GB2312"/>
          <w:kern w:val="2"/>
          <w:sz w:val="32"/>
          <w:szCs w:val="32"/>
          <w:lang w:val="en-US" w:eastAsia="zh-CN" w:bidi="ar-SA"/>
        </w:rPr>
        <w:t>必须包含1项户外运动类活动。</w:t>
      </w:r>
    </w:p>
    <w:p w14:paraId="66F6E6D6">
      <w:pPr>
        <w:pStyle w:val="39"/>
        <w:ind w:firstLine="640"/>
        <w:rPr>
          <w:rFonts w:hint="eastAsia"/>
        </w:rPr>
      </w:pPr>
      <w:r>
        <w:rPr>
          <w:rFonts w:hint="eastAsia" w:ascii="仿宋_GB2312" w:eastAsia="仿宋_GB2312" w:cs="仿宋_GB2312"/>
          <w:kern w:val="2"/>
          <w:sz w:val="32"/>
          <w:szCs w:val="32"/>
          <w:lang w:val="en-US" w:eastAsia="zh-CN" w:bidi="ar-SA"/>
        </w:rPr>
        <w:t>2</w:t>
      </w:r>
      <w:r>
        <w:rPr>
          <w:rFonts w:hint="eastAsia" w:ascii="仿宋_GB2312" w:hAnsi="黑体" w:eastAsia="仿宋_GB2312" w:cs="仿宋_GB2312"/>
          <w:kern w:val="2"/>
          <w:sz w:val="32"/>
          <w:szCs w:val="32"/>
          <w:lang w:val="en-US" w:eastAsia="zh-CN" w:bidi="ar-SA"/>
        </w:rPr>
        <w:t>.材料提交</w:t>
      </w:r>
      <w:r>
        <w:rPr>
          <w:rFonts w:hint="eastAsia" w:ascii="仿宋_GB2312" w:eastAsia="仿宋_GB2312" w:cs="仿宋_GB2312"/>
          <w:kern w:val="2"/>
          <w:sz w:val="32"/>
          <w:szCs w:val="32"/>
          <w:lang w:val="en-US" w:eastAsia="zh-CN" w:bidi="ar-SA"/>
        </w:rPr>
        <w:t>。</w:t>
      </w:r>
      <w:r>
        <w:rPr>
          <w:rFonts w:hint="eastAsia" w:ascii="仿宋_GB2312" w:hAnsi="黑体" w:eastAsia="仿宋_GB2312" w:cs="仿宋_GB2312"/>
          <w:kern w:val="2"/>
          <w:sz w:val="32"/>
          <w:szCs w:val="32"/>
          <w:lang w:val="en-US" w:eastAsia="zh-CN" w:bidi="ar-SA"/>
        </w:rPr>
        <w:t>请各学院于4月10日前</w:t>
      </w:r>
      <w:r>
        <w:rPr>
          <w:rFonts w:hint="eastAsia" w:ascii="仿宋_GB2312" w:eastAsia="仿宋_GB2312" w:cs="仿宋_GB2312"/>
          <w:kern w:val="2"/>
          <w:sz w:val="32"/>
          <w:szCs w:val="32"/>
          <w:lang w:val="en-US" w:eastAsia="zh-CN" w:bidi="ar-SA"/>
        </w:rPr>
        <w:t>，</w:t>
      </w:r>
      <w:r>
        <w:rPr>
          <w:rFonts w:hint="eastAsia" w:ascii="仿宋_GB2312" w:eastAsia="仿宋_GB2312"/>
        </w:rPr>
        <w:t>将申报表（见附件</w:t>
      </w:r>
      <w:r>
        <w:rPr>
          <w:rFonts w:hint="eastAsia" w:ascii="仿宋_GB2312" w:eastAsia="仿宋_GB2312"/>
          <w:lang w:val="en-US" w:eastAsia="zh-CN"/>
        </w:rPr>
        <w:t>2</w:t>
      </w:r>
      <w:r>
        <w:rPr>
          <w:rFonts w:hint="eastAsia" w:ascii="仿宋_GB2312" w:eastAsia="仿宋_GB2312"/>
        </w:rPr>
        <w:t>），以“学院+特色活动”命名，发送至指定邮箱</w:t>
      </w:r>
      <w:r>
        <w:rPr>
          <w:rFonts w:hint="eastAsia" w:ascii="仿宋_GB2312" w:hAnsi="黑体" w:eastAsia="仿宋_GB2312" w:cs="仿宋_GB2312"/>
          <w:kern w:val="2"/>
          <w:sz w:val="32"/>
          <w:szCs w:val="32"/>
          <w:lang w:val="en-US" w:eastAsia="zh-CN" w:bidi="ar-SA"/>
        </w:rPr>
        <w:t>，逾期视为自动放弃申报。</w:t>
      </w:r>
    </w:p>
    <w:p w14:paraId="22FD4659">
      <w:pPr>
        <w:pStyle w:val="39"/>
        <w:ind w:firstLine="640"/>
        <w:rPr>
          <w:rFonts w:hint="eastAsia"/>
        </w:rPr>
      </w:pPr>
      <w:r>
        <w:rPr>
          <w:rFonts w:hint="eastAsia"/>
        </w:rPr>
        <w:t>（二）组织实施</w:t>
      </w:r>
    </w:p>
    <w:p w14:paraId="698097E0">
      <w:pPr>
        <w:ind w:firstLineChars="200"/>
        <w:rPr>
          <w:rFonts w:hint="eastAsia" w:ascii="仿宋_GB2312" w:eastAsia="仿宋_GB2312"/>
          <w:color w:val="FF0000"/>
        </w:rPr>
      </w:pPr>
      <w:r>
        <w:rPr>
          <w:rFonts w:hint="eastAsia" w:ascii="仿宋_GB2312" w:eastAsia="仿宋_GB2312"/>
        </w:rPr>
        <w:t>学生工作处对报送的活动进行审核，审核通过的活动列入学校“5·25”心理健康教育月活动方案。各学院按照既定方案组织实施，于5月2</w:t>
      </w:r>
      <w:r>
        <w:rPr>
          <w:rFonts w:hint="eastAsia" w:ascii="仿宋_GB2312" w:eastAsia="仿宋_GB2312"/>
          <w:lang w:val="en-US" w:eastAsia="zh-CN"/>
        </w:rPr>
        <w:t>9</w:t>
      </w:r>
      <w:r>
        <w:rPr>
          <w:rFonts w:hint="eastAsia" w:ascii="仿宋_GB2312" w:eastAsia="仿宋_GB2312"/>
        </w:rPr>
        <w:t>日前完成。</w:t>
      </w:r>
    </w:p>
    <w:p w14:paraId="054F5A86">
      <w:pPr>
        <w:pStyle w:val="40"/>
        <w:ind w:firstLine="640"/>
        <w:rPr>
          <w:rFonts w:hint="eastAsia" w:ascii="楷体_GB2312" w:eastAsia="楷体_GB2312"/>
        </w:rPr>
      </w:pPr>
      <w:r>
        <w:rPr>
          <w:rFonts w:hint="eastAsia" w:ascii="楷体_GB2312" w:eastAsia="楷体_GB2312"/>
        </w:rPr>
        <w:t>（三）总结凝练</w:t>
      </w:r>
    </w:p>
    <w:p w14:paraId="3A7C616E">
      <w:pPr>
        <w:ind w:firstLineChars="200"/>
        <w:rPr>
          <w:rFonts w:hint="eastAsia" w:ascii="仿宋_GB2312" w:eastAsia="仿宋_GB2312"/>
        </w:rPr>
      </w:pPr>
      <w:r>
        <w:rPr>
          <w:rFonts w:ascii="仿宋_GB2312" w:eastAsia="仿宋_GB2312"/>
        </w:rPr>
        <w:t>各学院要认真做好活动开展过程中的宣传报道、活动图片、视频资料等相关材料的收集整理工作，每个特色活动须于5月</w:t>
      </w:r>
      <w:r>
        <w:rPr>
          <w:rFonts w:hint="eastAsia" w:ascii="仿宋_GB2312" w:eastAsia="仿宋_GB2312"/>
          <w:lang w:val="en-US" w:eastAsia="zh-CN"/>
        </w:rPr>
        <w:t>31</w:t>
      </w:r>
      <w:r>
        <w:rPr>
          <w:rFonts w:ascii="仿宋_GB2312" w:eastAsia="仿宋_GB2312"/>
        </w:rPr>
        <w:t>日前</w:t>
      </w:r>
      <w:r>
        <w:rPr>
          <w:rFonts w:hint="eastAsia" w:ascii="仿宋_GB2312" w:eastAsia="仿宋_GB2312"/>
          <w:lang w:val="en-US" w:eastAsia="zh-CN"/>
        </w:rPr>
        <w:t>报送</w:t>
      </w:r>
      <w:r>
        <w:rPr>
          <w:rFonts w:ascii="仿宋_GB2312" w:eastAsia="仿宋_GB2312"/>
        </w:rPr>
        <w:t>1篇</w:t>
      </w:r>
      <w:r>
        <w:rPr>
          <w:rFonts w:hint="eastAsia" w:ascii="仿宋_GB2312" w:eastAsia="仿宋_GB2312"/>
          <w:lang w:val="en-US" w:eastAsia="zh-CN"/>
        </w:rPr>
        <w:t>稿件</w:t>
      </w:r>
      <w:r>
        <w:rPr>
          <w:rFonts w:ascii="仿宋_GB2312" w:eastAsia="仿宋_GB2312"/>
        </w:rPr>
        <w:t>，在学生工作处新媒体平台发布。</w:t>
      </w:r>
    </w:p>
    <w:p w14:paraId="50B279A0">
      <w:pPr>
        <w:ind w:firstLineChars="200"/>
        <w:rPr>
          <w:rFonts w:hint="default" w:ascii="仿宋_GB2312" w:eastAsia="仿宋_GB2312"/>
          <w:lang w:val="en-US" w:eastAsia="zh-CN"/>
        </w:rPr>
      </w:pPr>
      <w:r>
        <w:rPr>
          <w:rFonts w:hint="eastAsia" w:ascii="仿宋_GB2312" w:eastAsia="仿宋_GB2312"/>
        </w:rPr>
        <w:t>联系人：</w:t>
      </w:r>
      <w:r>
        <w:rPr>
          <w:rFonts w:hint="eastAsia" w:ascii="仿宋_GB2312" w:eastAsia="仿宋_GB2312"/>
          <w:lang w:val="en-US" w:eastAsia="zh-CN"/>
        </w:rPr>
        <w:t>王茜</w:t>
      </w:r>
      <w:r>
        <w:rPr>
          <w:rFonts w:hint="eastAsia" w:ascii="仿宋_GB2312" w:eastAsia="仿宋_GB2312"/>
        </w:rPr>
        <w:t>；联系电话：</w:t>
      </w:r>
      <w:r>
        <w:rPr>
          <w:rFonts w:hint="eastAsia" w:ascii="仿宋_GB2312" w:eastAsia="仿宋_GB2312"/>
          <w:lang w:val="en-US" w:eastAsia="zh-CN"/>
        </w:rPr>
        <w:t>667880</w:t>
      </w:r>
    </w:p>
    <w:p w14:paraId="69F0BF99">
      <w:pPr>
        <w:ind w:firstLineChars="200"/>
        <w:rPr>
          <w:rFonts w:hint="eastAsia" w:ascii="仿宋_GB2312" w:hAnsi="仿宋_GB2312" w:eastAsia="仿宋_GB2312"/>
        </w:rPr>
      </w:pPr>
      <w:r>
        <w:rPr>
          <w:rFonts w:hint="eastAsia" w:ascii="仿宋_GB2312" w:hAnsi="仿宋_GB2312" w:eastAsia="仿宋_GB2312"/>
        </w:rPr>
        <w:t>邮  箱：</w:t>
      </w:r>
      <w:r>
        <w:fldChar w:fldCharType="begin"/>
      </w:r>
      <w:r>
        <w:instrText xml:space="preserve"> HYPERLINK "mailto:xlzxjnyxy@163.com" </w:instrText>
      </w:r>
      <w:r>
        <w:fldChar w:fldCharType="separate"/>
      </w:r>
      <w:r>
        <w:rPr>
          <w:rStyle w:val="10"/>
          <w:rFonts w:hint="eastAsia" w:ascii="仿宋_GB2312" w:hAnsi="Times New Roman" w:eastAsia="仿宋_GB2312" w:cs="Times New Roman"/>
        </w:rPr>
        <w:t>xlzxjnyxy@163.com</w:t>
      </w:r>
      <w:r>
        <w:rPr>
          <w:rStyle w:val="10"/>
          <w:rFonts w:hint="eastAsia" w:ascii="仿宋_GB2312" w:hAnsi="Times New Roman" w:eastAsia="仿宋_GB2312" w:cs="Times New Roman"/>
        </w:rPr>
        <w:fldChar w:fldCharType="end"/>
      </w:r>
    </w:p>
    <w:p w14:paraId="5C068A9F">
      <w:pPr>
        <w:ind w:firstLineChars="200"/>
        <w:rPr>
          <w:rFonts w:hint="eastAsia" w:ascii="仿宋_GB2312" w:eastAsia="仿宋_GB2312"/>
        </w:rPr>
      </w:pPr>
    </w:p>
    <w:p w14:paraId="2EC96A02">
      <w:pPr>
        <w:ind w:firstLineChars="200"/>
        <w:rPr>
          <w:rFonts w:hint="default" w:ascii="仿宋_GB2312" w:eastAsia="仿宋_GB2312"/>
          <w:lang w:val="en-US" w:eastAsia="zh-CN"/>
        </w:rPr>
      </w:pPr>
      <w:r>
        <w:rPr>
          <w:rFonts w:hint="eastAsia" w:ascii="仿宋_GB2312" w:eastAsia="仿宋_GB2312"/>
          <w:lang w:val="en-US" w:eastAsia="zh-CN"/>
        </w:rPr>
        <w:t>附件1：2026年大学生心理健康教育特色活动选题列表</w:t>
      </w:r>
    </w:p>
    <w:p w14:paraId="3327FD7A">
      <w:pPr>
        <w:ind w:firstLineChars="200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附件</w:t>
      </w:r>
      <w:r>
        <w:rPr>
          <w:rFonts w:hint="eastAsia" w:ascii="仿宋_GB2312" w:eastAsia="仿宋_GB2312"/>
          <w:lang w:val="en-US" w:eastAsia="zh-CN"/>
        </w:rPr>
        <w:t>2</w:t>
      </w:r>
      <w:r>
        <w:rPr>
          <w:rFonts w:hint="eastAsia" w:ascii="仿宋_GB2312" w:eastAsia="仿宋_GB2312"/>
        </w:rPr>
        <w:t>：济宁医学院大学生心理健康教育特色活动申报书</w:t>
      </w:r>
    </w:p>
    <w:p w14:paraId="2033F715">
      <w:pPr>
        <w:ind w:firstLineChars="200"/>
        <w:rPr>
          <w:rFonts w:hint="eastAsia" w:ascii="仿宋_GB2312" w:eastAsia="仿宋_GB2312"/>
        </w:rPr>
      </w:pPr>
    </w:p>
    <w:p w14:paraId="049A983B">
      <w:pPr>
        <w:ind w:firstLineChars="200"/>
        <w:rPr>
          <w:rFonts w:hint="eastAsia" w:ascii="仿宋_GB2312" w:eastAsia="仿宋_GB2312"/>
        </w:rPr>
      </w:pPr>
    </w:p>
    <w:p w14:paraId="4AD0850F">
      <w:pPr>
        <w:ind w:firstLine="0"/>
        <w:rPr>
          <w:rFonts w:hint="eastAsia" w:ascii="仿宋_GB2312" w:eastAsia="仿宋_GB2312"/>
        </w:rPr>
      </w:pPr>
    </w:p>
    <w:p w14:paraId="5BFB2D9A">
      <w:pPr>
        <w:wordWrap w:val="0"/>
        <w:ind w:right="960" w:firstLineChars="200"/>
        <w:jc w:val="right"/>
        <w:rPr>
          <w:rFonts w:hint="default" w:ascii="仿宋_GB2312" w:eastAsia="仿宋_GB2312"/>
          <w:lang w:val="en-US" w:eastAsia="zh-CN"/>
        </w:rPr>
      </w:pPr>
      <w:r>
        <w:rPr>
          <w:rFonts w:hint="eastAsia" w:ascii="仿宋_GB2312" w:eastAsia="仿宋_GB2312"/>
          <w:lang w:val="en-US" w:eastAsia="zh-CN"/>
        </w:rPr>
        <w:t xml:space="preserve"> </w:t>
      </w:r>
      <w:r>
        <w:rPr>
          <w:rFonts w:hint="eastAsia" w:ascii="仿宋_GB2312" w:eastAsia="仿宋_GB2312"/>
        </w:rPr>
        <w:t>学生工作处</w:t>
      </w:r>
      <w:r>
        <w:rPr>
          <w:rFonts w:hint="eastAsia" w:ascii="仿宋_GB2312" w:eastAsia="仿宋_GB2312"/>
          <w:lang w:val="en-US" w:eastAsia="zh-CN"/>
        </w:rPr>
        <w:t xml:space="preserve">   </w:t>
      </w:r>
    </w:p>
    <w:p w14:paraId="198C5B0A">
      <w:pPr>
        <w:ind w:right="960" w:firstLineChars="200"/>
        <w:jc w:val="right"/>
        <w:rPr>
          <w:rFonts w:hint="eastAsia" w:ascii="仿宋_GB2312" w:eastAsia="仿宋_GB2312"/>
        </w:rPr>
      </w:pPr>
      <w:r>
        <w:rPr>
          <w:rFonts w:hint="eastAsia" w:ascii="仿宋_GB2312" w:eastAsia="仿宋_GB2312"/>
          <w:lang w:val="en-US" w:eastAsia="zh-CN"/>
        </w:rPr>
        <w:t xml:space="preserve">   </w:t>
      </w:r>
      <w:r>
        <w:rPr>
          <w:rFonts w:hint="eastAsia" w:ascii="仿宋_GB2312" w:eastAsia="仿宋_GB2312"/>
        </w:rPr>
        <w:t>2026年</w:t>
      </w:r>
      <w:r>
        <w:rPr>
          <w:rFonts w:hint="eastAsia" w:ascii="仿宋_GB2312" w:eastAsia="仿宋_GB2312"/>
          <w:lang w:val="en-US" w:eastAsia="zh-CN"/>
        </w:rPr>
        <w:t>4</w:t>
      </w:r>
      <w:r>
        <w:rPr>
          <w:rFonts w:hint="eastAsia" w:ascii="仿宋_GB2312" w:eastAsia="仿宋_GB2312"/>
        </w:rPr>
        <w:t>月</w:t>
      </w:r>
      <w:r>
        <w:rPr>
          <w:rFonts w:hint="eastAsia" w:ascii="仿宋_GB2312" w:eastAsia="仿宋_GB2312"/>
          <w:lang w:val="en-US" w:eastAsia="zh-CN"/>
        </w:rPr>
        <w:t>1</w:t>
      </w:r>
      <w:r>
        <w:rPr>
          <w:rFonts w:hint="eastAsia" w:ascii="仿宋_GB2312" w:eastAsia="仿宋_GB2312"/>
        </w:rPr>
        <w:t>日</w:t>
      </w:r>
    </w:p>
    <w:p w14:paraId="43B274A0">
      <w:pPr>
        <w:ind w:right="320" w:firstLineChars="200"/>
        <w:jc w:val="right"/>
        <w:rPr>
          <w:rFonts w:hint="eastAsia" w:ascii="仿宋_GB2312" w:eastAsia="仿宋_GB2312"/>
        </w:rPr>
      </w:pPr>
      <w:bookmarkStart w:id="1" w:name="_GoBack"/>
      <w:bookmarkEnd w:id="1"/>
    </w:p>
    <w:p w14:paraId="60218D53">
      <w:pPr>
        <w:spacing w:line="240" w:lineRule="auto"/>
        <w:ind w:right="318" w:firstLineChars="200"/>
        <w:jc w:val="center"/>
        <w:rPr>
          <w:rFonts w:hint="eastAsia" w:ascii="仿宋_GB2312" w:eastAsia="仿宋_GB2312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3" w:bottom="1440" w:left="1803" w:header="851" w:footer="624" w:gutter="0"/>
      <w:cols w:space="0" w:num="1"/>
      <w:docGrid w:type="lines" w:linePitch="43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3000A7A-164C-46C4-AE94-65D46A69A0A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5CDBCDFF-F488-40AF-8EAB-FDC40399F91F}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CFF437A0-E55D-4C44-8CBA-39EEE9E9EEE0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885C71E8-AC73-4F10-84A1-E01FDD739DD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00120086"/>
      <w:docPartObj>
        <w:docPartGallery w:val="autotext"/>
      </w:docPartObj>
    </w:sdtPr>
    <w:sdtContent>
      <w:p w14:paraId="2F221CB3">
        <w:pPr>
          <w:pStyle w:val="4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2E7BEDC8">
    <w:pPr>
      <w:pStyle w:val="4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111368">
    <w:pPr>
      <w:pStyle w:val="4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E001B0">
    <w:pPr>
      <w:pStyle w:val="4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9B67EB">
    <w:pPr>
      <w:pStyle w:val="5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3319CB">
    <w:pPr>
      <w:pStyle w:val="5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B9147D">
    <w:pPr>
      <w:pStyle w:val="5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HorizontalSpacing w:val="160"/>
  <w:drawingGridVerticalSpacing w:val="435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yMjEwNGE0NDc4NWJiNzQ4ZGZmZGVkZjhmYTEwYTUifQ=="/>
  </w:docVars>
  <w:rsids>
    <w:rsidRoot w:val="00663BBC"/>
    <w:rsid w:val="00047E45"/>
    <w:rsid w:val="000E1492"/>
    <w:rsid w:val="000E58A0"/>
    <w:rsid w:val="00102BF1"/>
    <w:rsid w:val="00183CCE"/>
    <w:rsid w:val="001E6350"/>
    <w:rsid w:val="002155F6"/>
    <w:rsid w:val="002B5CDF"/>
    <w:rsid w:val="002F3D18"/>
    <w:rsid w:val="0033336A"/>
    <w:rsid w:val="00341B1B"/>
    <w:rsid w:val="003A611A"/>
    <w:rsid w:val="003C5538"/>
    <w:rsid w:val="003E33C9"/>
    <w:rsid w:val="00400095"/>
    <w:rsid w:val="00477D9F"/>
    <w:rsid w:val="0050214C"/>
    <w:rsid w:val="00572E22"/>
    <w:rsid w:val="00597C2E"/>
    <w:rsid w:val="005E7CCB"/>
    <w:rsid w:val="00635233"/>
    <w:rsid w:val="00663BBC"/>
    <w:rsid w:val="00695DD9"/>
    <w:rsid w:val="006B18E3"/>
    <w:rsid w:val="0071130D"/>
    <w:rsid w:val="008339CE"/>
    <w:rsid w:val="008E1461"/>
    <w:rsid w:val="008E7436"/>
    <w:rsid w:val="00904800"/>
    <w:rsid w:val="009254D5"/>
    <w:rsid w:val="0099670D"/>
    <w:rsid w:val="00A206E2"/>
    <w:rsid w:val="00A617E5"/>
    <w:rsid w:val="00A707FD"/>
    <w:rsid w:val="00B748C1"/>
    <w:rsid w:val="00B77098"/>
    <w:rsid w:val="00B87E75"/>
    <w:rsid w:val="00BA290D"/>
    <w:rsid w:val="00C60C0A"/>
    <w:rsid w:val="00C92905"/>
    <w:rsid w:val="00CF0EB7"/>
    <w:rsid w:val="00D157D9"/>
    <w:rsid w:val="00DA5BDF"/>
    <w:rsid w:val="00DE5E3A"/>
    <w:rsid w:val="00E8172B"/>
    <w:rsid w:val="00EB6B26"/>
    <w:rsid w:val="00EE1683"/>
    <w:rsid w:val="00F76F53"/>
    <w:rsid w:val="00FC3E89"/>
    <w:rsid w:val="09A31BE1"/>
    <w:rsid w:val="0EEA79A9"/>
    <w:rsid w:val="1A3C2D3D"/>
    <w:rsid w:val="1E8A28BA"/>
    <w:rsid w:val="1E95190C"/>
    <w:rsid w:val="245216CE"/>
    <w:rsid w:val="25B43286"/>
    <w:rsid w:val="288858E5"/>
    <w:rsid w:val="293743A0"/>
    <w:rsid w:val="2D672E09"/>
    <w:rsid w:val="2D8A1E62"/>
    <w:rsid w:val="2E3F3B76"/>
    <w:rsid w:val="343A472B"/>
    <w:rsid w:val="35CD57AB"/>
    <w:rsid w:val="3B467749"/>
    <w:rsid w:val="452E517F"/>
    <w:rsid w:val="45747E31"/>
    <w:rsid w:val="47362B37"/>
    <w:rsid w:val="4C8461E8"/>
    <w:rsid w:val="55D47997"/>
    <w:rsid w:val="59072995"/>
    <w:rsid w:val="59D63605"/>
    <w:rsid w:val="5A9D5596"/>
    <w:rsid w:val="5E700C70"/>
    <w:rsid w:val="5EF85B65"/>
    <w:rsid w:val="5FEB5A6A"/>
    <w:rsid w:val="64F8117E"/>
    <w:rsid w:val="669A4BD7"/>
    <w:rsid w:val="6AE6638E"/>
    <w:rsid w:val="6E4869FF"/>
    <w:rsid w:val="70C927AC"/>
    <w:rsid w:val="716B71D0"/>
    <w:rsid w:val="77716406"/>
    <w:rsid w:val="7B5C48BB"/>
    <w:rsid w:val="7EFA5A79"/>
    <w:rsid w:val="7FAC1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560" w:lineRule="exact"/>
      <w:ind w:firstLine="640"/>
      <w:jc w:val="both"/>
    </w:pPr>
    <w:rPr>
      <w:rFonts w:ascii="黑体" w:hAnsi="黑体" w:eastAsia="黑体" w:cs="仿宋_GB2312"/>
      <w:kern w:val="2"/>
      <w:sz w:val="32"/>
      <w:szCs w:val="32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6"/>
    <w:qFormat/>
    <w:uiPriority w:val="0"/>
    <w:rPr>
      <w:rFonts w:ascii="Microsoft YaHei UI" w:eastAsia="Microsoft YaHei UI"/>
      <w:sz w:val="18"/>
      <w:szCs w:val="18"/>
    </w:rPr>
  </w:style>
  <w:style w:type="paragraph" w:styleId="3">
    <w:name w:val="Date"/>
    <w:basedOn w:val="1"/>
    <w:next w:val="1"/>
    <w:link w:val="41"/>
    <w:qFormat/>
    <w:uiPriority w:val="0"/>
    <w:pPr>
      <w:ind w:left="100" w:leftChars="2500"/>
    </w:pPr>
  </w:style>
  <w:style w:type="paragraph" w:styleId="4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Message Header"/>
    <w:basedOn w:val="1"/>
    <w:link w:val="18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Theme="majorHAnsi" w:hAnsiTheme="majorHAnsi" w:eastAsiaTheme="majorEastAsia" w:cstheme="majorBidi"/>
      <w:sz w:val="24"/>
      <w:szCs w:val="24"/>
    </w:rPr>
  </w:style>
  <w:style w:type="character" w:styleId="9">
    <w:name w:val="Strong"/>
    <w:basedOn w:val="8"/>
    <w:autoRedefine/>
    <w:qFormat/>
    <w:uiPriority w:val="0"/>
    <w:rPr>
      <w:b/>
    </w:rPr>
  </w:style>
  <w:style w:type="character" w:styleId="10">
    <w:name w:val="Hyperlink"/>
    <w:basedOn w:val="8"/>
    <w:qFormat/>
    <w:uiPriority w:val="0"/>
    <w:rPr>
      <w:color w:val="0026E5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眉 字符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8"/>
    <w:link w:val="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3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4">
    <w:name w:val="Unresolved Mention"/>
    <w:basedOn w:val="8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5">
    <w:name w:val="样式1"/>
    <w:basedOn w:val="1"/>
    <w:qFormat/>
    <w:uiPriority w:val="0"/>
  </w:style>
  <w:style w:type="character" w:customStyle="1" w:styleId="16">
    <w:name w:val="文档结构图 字符"/>
    <w:basedOn w:val="8"/>
    <w:link w:val="2"/>
    <w:qFormat/>
    <w:uiPriority w:val="0"/>
    <w:rPr>
      <w:rFonts w:ascii="Microsoft YaHei UI" w:hAnsi="黑体" w:eastAsia="Microsoft YaHei UI" w:cs="仿宋_GB2312"/>
      <w:kern w:val="2"/>
      <w:sz w:val="18"/>
      <w:szCs w:val="18"/>
    </w:rPr>
  </w:style>
  <w:style w:type="paragraph" w:customStyle="1" w:styleId="17">
    <w:name w:val="样式2"/>
    <w:basedOn w:val="2"/>
    <w:qFormat/>
    <w:uiPriority w:val="0"/>
  </w:style>
  <w:style w:type="character" w:customStyle="1" w:styleId="18">
    <w:name w:val="信息标题 字符"/>
    <w:basedOn w:val="8"/>
    <w:link w:val="6"/>
    <w:qFormat/>
    <w:uiPriority w:val="0"/>
    <w:rPr>
      <w:rFonts w:asciiTheme="majorHAnsi" w:hAnsiTheme="majorHAnsi" w:eastAsiaTheme="majorEastAsia" w:cstheme="majorBidi"/>
      <w:kern w:val="2"/>
      <w:sz w:val="24"/>
      <w:szCs w:val="24"/>
      <w:shd w:val="pct20" w:color="auto" w:fill="auto"/>
    </w:rPr>
  </w:style>
  <w:style w:type="paragraph" w:customStyle="1" w:styleId="19">
    <w:name w:val="样式3"/>
    <w:basedOn w:val="6"/>
    <w:qFormat/>
    <w:uiPriority w:val="0"/>
    <w:pPr>
      <w:ind w:left="2800" w:hanging="1200"/>
    </w:pPr>
  </w:style>
  <w:style w:type="paragraph" w:customStyle="1" w:styleId="20">
    <w:name w:val="样式4"/>
    <w:basedOn w:val="19"/>
    <w:qFormat/>
    <w:uiPriority w:val="0"/>
    <w:pPr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hd w:val="clear" w:color="auto" w:fill="auto"/>
      <w:spacing w:line="240" w:lineRule="auto"/>
      <w:ind w:left="0" w:leftChars="0" w:firstLine="0" w:firstLineChars="0"/>
      <w:jc w:val="left"/>
    </w:pPr>
    <w:rPr>
      <w:rFonts w:ascii="Times New Roman" w:hAnsi="Times New Roman" w:eastAsia="宋体" w:cs="Times New Roman"/>
      <w:kern w:val="0"/>
      <w:sz w:val="20"/>
      <w:szCs w:val="20"/>
    </w:rPr>
  </w:style>
  <w:style w:type="paragraph" w:customStyle="1" w:styleId="21">
    <w:name w:val="样式5"/>
    <w:basedOn w:val="20"/>
    <w:qFormat/>
    <w:uiPriority w:val="0"/>
  </w:style>
  <w:style w:type="paragraph" w:customStyle="1" w:styleId="22">
    <w:name w:val="样式6"/>
    <w:basedOn w:val="21"/>
    <w:qFormat/>
    <w:uiPriority w:val="0"/>
  </w:style>
  <w:style w:type="paragraph" w:customStyle="1" w:styleId="23">
    <w:name w:val="样式7"/>
    <w:basedOn w:val="22"/>
    <w:qFormat/>
    <w:uiPriority w:val="0"/>
  </w:style>
  <w:style w:type="paragraph" w:customStyle="1" w:styleId="24">
    <w:name w:val="样式8"/>
    <w:basedOn w:val="23"/>
    <w:qFormat/>
    <w:uiPriority w:val="0"/>
  </w:style>
  <w:style w:type="paragraph" w:customStyle="1" w:styleId="25">
    <w:name w:val="样式9"/>
    <w:basedOn w:val="24"/>
    <w:qFormat/>
    <w:uiPriority w:val="0"/>
  </w:style>
  <w:style w:type="paragraph" w:customStyle="1" w:styleId="26">
    <w:name w:val="样式10"/>
    <w:basedOn w:val="25"/>
    <w:qFormat/>
    <w:uiPriority w:val="0"/>
  </w:style>
  <w:style w:type="paragraph" w:customStyle="1" w:styleId="27">
    <w:name w:val="样式11"/>
    <w:basedOn w:val="26"/>
    <w:qFormat/>
    <w:uiPriority w:val="0"/>
  </w:style>
  <w:style w:type="paragraph" w:customStyle="1" w:styleId="28">
    <w:name w:val="样式12"/>
    <w:basedOn w:val="27"/>
    <w:qFormat/>
    <w:uiPriority w:val="0"/>
  </w:style>
  <w:style w:type="paragraph" w:customStyle="1" w:styleId="29">
    <w:name w:val="样式13"/>
    <w:basedOn w:val="28"/>
    <w:qFormat/>
    <w:uiPriority w:val="0"/>
  </w:style>
  <w:style w:type="paragraph" w:customStyle="1" w:styleId="30">
    <w:name w:val="样式14"/>
    <w:basedOn w:val="29"/>
    <w:qFormat/>
    <w:uiPriority w:val="0"/>
  </w:style>
  <w:style w:type="paragraph" w:customStyle="1" w:styleId="31">
    <w:name w:val="样式15"/>
    <w:basedOn w:val="30"/>
    <w:qFormat/>
    <w:uiPriority w:val="0"/>
  </w:style>
  <w:style w:type="paragraph" w:customStyle="1" w:styleId="32">
    <w:name w:val="样式16"/>
    <w:basedOn w:val="31"/>
    <w:qFormat/>
    <w:uiPriority w:val="0"/>
  </w:style>
  <w:style w:type="paragraph" w:customStyle="1" w:styleId="33">
    <w:name w:val="样式17"/>
    <w:basedOn w:val="32"/>
    <w:qFormat/>
    <w:uiPriority w:val="0"/>
  </w:style>
  <w:style w:type="paragraph" w:customStyle="1" w:styleId="34">
    <w:name w:val="样式18"/>
    <w:basedOn w:val="1"/>
    <w:qFormat/>
    <w:uiPriority w:val="0"/>
    <w:pPr>
      <w:ind w:firstLine="200" w:firstLineChars="200"/>
    </w:pPr>
  </w:style>
  <w:style w:type="paragraph" w:customStyle="1" w:styleId="35">
    <w:name w:val="样式19"/>
    <w:basedOn w:val="1"/>
    <w:qFormat/>
    <w:uiPriority w:val="0"/>
    <w:pPr>
      <w:ind w:firstLine="200" w:firstLineChars="200"/>
    </w:pPr>
    <w:rPr>
      <w:rFonts w:ascii="仿宋_GB2312" w:eastAsia="仿宋_GB2312"/>
    </w:rPr>
  </w:style>
  <w:style w:type="paragraph" w:customStyle="1" w:styleId="36">
    <w:name w:val="样式20"/>
    <w:basedOn w:val="1"/>
    <w:qFormat/>
    <w:uiPriority w:val="0"/>
    <w:pPr>
      <w:ind w:firstLine="200" w:firstLineChars="200"/>
    </w:pPr>
    <w:rPr>
      <w:rFonts w:ascii="仿宋_GB2312" w:eastAsia="仿宋_GB2312"/>
    </w:rPr>
  </w:style>
  <w:style w:type="paragraph" w:customStyle="1" w:styleId="37">
    <w:name w:val="样式21"/>
    <w:basedOn w:val="36"/>
    <w:qFormat/>
    <w:uiPriority w:val="0"/>
  </w:style>
  <w:style w:type="paragraph" w:customStyle="1" w:styleId="38">
    <w:name w:val="样式22"/>
    <w:basedOn w:val="37"/>
    <w:qFormat/>
    <w:uiPriority w:val="0"/>
  </w:style>
  <w:style w:type="paragraph" w:customStyle="1" w:styleId="39">
    <w:name w:val="样式23"/>
    <w:basedOn w:val="1"/>
    <w:qFormat/>
    <w:uiPriority w:val="0"/>
    <w:pPr>
      <w:ind w:firstLine="200" w:firstLineChars="200"/>
    </w:pPr>
    <w:rPr>
      <w:rFonts w:ascii="楷体_GB2312" w:eastAsia="楷体_GB2312"/>
    </w:rPr>
  </w:style>
  <w:style w:type="paragraph" w:customStyle="1" w:styleId="40">
    <w:name w:val="样式24"/>
    <w:basedOn w:val="1"/>
    <w:qFormat/>
    <w:uiPriority w:val="0"/>
    <w:pPr>
      <w:ind w:firstLine="200" w:firstLineChars="200"/>
    </w:pPr>
    <w:rPr>
      <w:rFonts w:ascii="仿宋_GB2312" w:eastAsia="仿宋_GB2312"/>
    </w:rPr>
  </w:style>
  <w:style w:type="character" w:customStyle="1" w:styleId="41">
    <w:name w:val="日期 字符"/>
    <w:basedOn w:val="8"/>
    <w:link w:val="3"/>
    <w:qFormat/>
    <w:uiPriority w:val="0"/>
    <w:rPr>
      <w:rFonts w:ascii="黑体" w:hAnsi="黑体" w:eastAsia="黑体" w:cs="仿宋_GB2312"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579</Words>
  <Characters>621</Characters>
  <Lines>22</Lines>
  <Paragraphs>20</Paragraphs>
  <TotalTime>19</TotalTime>
  <ScaleCrop>false</ScaleCrop>
  <LinksUpToDate>false</LinksUpToDate>
  <CharactersWithSpaces>626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2026-03-09T06:55:00Z</dcterms:created>
  <dc:creator>014</dc:creator>
  <cp:lastModifiedBy>LL</cp:lastModifiedBy>
  <cp:lastPrinted>2025-04-11T08:15:00Z</cp:lastPrinted>
  <dcterms:modified xsi:type="dcterms:W3CDTF">2026-03-31T07:42:55Z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E8616399D41E40B29AC93B4BA05341FE_13</vt:lpwstr>
  </property>
  <property fmtid="{D5CDD505-2E9C-101B-9397-08002B2CF9AE}" pid="4" name="KSOTemplateDocerSaveRecord">
    <vt:lpwstr>eyJoZGlkIjoiZGFhMDBhMzY3NDkxZjgxMjgyYmI5YjRlMzk2N2MzY2UiLCJ1c2VySWQiOiI1NTM0MjI2OTgifQ==</vt:lpwstr>
  </property>
</Properties>
</file>