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4B179">
      <w:pPr>
        <w:spacing w:after="0" w:line="560" w:lineRule="exact"/>
        <w:jc w:val="center"/>
        <w:rPr>
          <w:rFonts w:hint="eastAsia" w:ascii="方正小标宋简体" w:eastAsia="方正小标宋简体"/>
          <w:sz w:val="40"/>
          <w:szCs w:val="40"/>
          <w14:ligatures w14:val="standardContextual"/>
        </w:rPr>
      </w:pPr>
    </w:p>
    <w:p w14:paraId="3405A075">
      <w:pPr>
        <w:spacing w:after="0" w:line="560" w:lineRule="exact"/>
        <w:jc w:val="center"/>
        <w:rPr>
          <w:rFonts w:hint="eastAsia" w:ascii="方正小标宋简体" w:eastAsia="方正小标宋简体"/>
          <w:sz w:val="40"/>
          <w:szCs w:val="40"/>
          <w:lang w:val="en-US" w:eastAsia="zh-CN"/>
          <w14:ligatures w14:val="standardContextual"/>
        </w:rPr>
      </w:pPr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 xml:space="preserve"> 关于</w:t>
      </w:r>
      <w:r>
        <w:rPr>
          <w:rFonts w:hint="eastAsia" w:ascii="方正小标宋简体" w:eastAsia="方正小标宋简体"/>
          <w:sz w:val="40"/>
          <w:szCs w:val="40"/>
          <w:lang w:eastAsia="zh-CN"/>
          <w14:ligatures w14:val="standardContextual"/>
        </w:rPr>
        <w:t>在</w:t>
      </w:r>
      <w:r>
        <w:rPr>
          <w:rFonts w:hint="eastAsia" w:ascii="方正小标宋简体" w:eastAsia="方正小标宋简体"/>
          <w:sz w:val="40"/>
          <w:szCs w:val="40"/>
          <w:lang w:val="en-US" w:eastAsia="zh-CN"/>
          <w14:ligatures w14:val="standardContextual"/>
        </w:rPr>
        <w:t>学生中</w:t>
      </w:r>
    </w:p>
    <w:p w14:paraId="083DFAB5">
      <w:pPr>
        <w:spacing w:after="0" w:line="560" w:lineRule="exact"/>
        <w:jc w:val="center"/>
        <w:rPr>
          <w:rFonts w:hint="eastAsia" w:ascii="方正小标宋简体" w:eastAsia="方正小标宋简体"/>
          <w:sz w:val="40"/>
          <w:szCs w:val="40"/>
          <w14:ligatures w14:val="standardContextual"/>
        </w:rPr>
      </w:pPr>
      <w:bookmarkStart w:id="0" w:name="_GoBack"/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>开展2026年“廉洁教育月”活动的通知</w:t>
      </w:r>
    </w:p>
    <w:bookmarkEnd w:id="0"/>
    <w:p w14:paraId="0489B192">
      <w:pPr>
        <w:spacing w:after="0" w:line="560" w:lineRule="exact"/>
        <w:jc w:val="center"/>
        <w:rPr>
          <w:rFonts w:hint="eastAsia" w:ascii="方正小标宋简体" w:eastAsia="方正小标宋简体"/>
          <w:sz w:val="40"/>
          <w:szCs w:val="40"/>
          <w14:ligatures w14:val="standardContextual"/>
        </w:rPr>
      </w:pPr>
    </w:p>
    <w:p w14:paraId="1096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各学院：</w:t>
      </w:r>
    </w:p>
    <w:p w14:paraId="14051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为落实《济宁医学院2026年度清廉学校建设实施方案》要求，扎实推进“四廉四进”教育模式，强化学生廉洁修身、诚信做人意识，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经研究，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决定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在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学生中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开展2026年“廉洁教育月”活动。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现将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有关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事宜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通知如下：</w:t>
      </w:r>
    </w:p>
    <w:p w14:paraId="315E1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一、活动目的</w:t>
      </w:r>
    </w:p>
    <w:p w14:paraId="3E04D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将廉洁教育贯穿学生入学到毕业全过程，通过专题教育、文化浸润、实践体验等形式，引导学生树立崇廉尚洁、诚实守信的价值观念，扣好廉洁修身“第一粒扣子”，营造风清气正的校园环境。</w:t>
      </w:r>
    </w:p>
    <w:p w14:paraId="4553E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二、活动主题</w:t>
      </w:r>
    </w:p>
    <w:p w14:paraId="3D0AF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清风润心，廉洁同行</w:t>
      </w:r>
    </w:p>
    <w:p w14:paraId="65E19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三、活动时间</w:t>
      </w:r>
    </w:p>
    <w:p w14:paraId="761E4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5月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7日—5月31日</w:t>
      </w:r>
    </w:p>
    <w:p w14:paraId="4ECC6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四、活动内容</w:t>
      </w:r>
    </w:p>
    <w:p w14:paraId="21AF0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14:ligatures w14:val="standardContextual"/>
        </w:rPr>
        <w:t>开展廉洁修身专题教育。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各学院通过主题班会、宣讲会等形式，组织学生学习习近平总书记关于廉洁文化、青年成长的重要论述，围绕“廉以修身、洁以养德”开展讨论，引导学生在思想深处筑牢廉洁根基。</w:t>
      </w:r>
    </w:p>
    <w:p w14:paraId="7AA4C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14:ligatures w14:val="standardContextual"/>
        </w:rPr>
        <w:t>加强意识形态和政治引领</w:t>
      </w:r>
      <w:r>
        <w:rPr>
          <w:rFonts w:hint="default" w:ascii="楷体_GB2312" w:hAnsi="楷体_GB2312" w:eastAsia="楷体_GB2312" w:cs="楷体_GB2312"/>
          <w:sz w:val="32"/>
          <w:szCs w:val="32"/>
          <w14:ligatures w14:val="standardContextual"/>
        </w:rPr>
        <w:t>。</w:t>
      </w:r>
      <w:r>
        <w:rPr>
          <w:rFonts w:hint="default" w:ascii="仿宋_GB2312" w:eastAsia="仿宋_GB2312"/>
          <w:sz w:val="32"/>
          <w:szCs w:val="32"/>
          <w14:ligatures w14:val="standardContextual"/>
        </w:rPr>
        <w:t>加强对学生会及学生社团的政治引领，开展意识形态专题教育，引导学生树立正确的政治方向，切实维护学校意识形态和政治安全，坚决抵制和防范宗教向校园渗透。</w:t>
      </w:r>
    </w:p>
    <w:p w14:paraId="637B8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14:ligatures w14:val="standardContextual"/>
        </w:rPr>
        <w:t>组织廉洁警示教育活动。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结合学生身边易发的违规违纪典型案例，开展警示教育会、观看廉洁微视频等，增强学生遵规守纪、廉洁自律意识。</w:t>
      </w:r>
    </w:p>
    <w:p w14:paraId="33084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（四）发挥学生骨干带头作用。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组织学生党员、学生干部开展廉洁承诺、廉洁微党课等活动，发挥示范引领作用。</w:t>
      </w:r>
    </w:p>
    <w:p w14:paraId="79D5A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（五）学术诚信教育。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加强毕业论文、科研项目中的学术规范教育，组织学习学术道德相关法规，开展学术不端典型案例剖析，引导学生坚守学术诚信底线。</w:t>
      </w:r>
    </w:p>
    <w:p w14:paraId="23D01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（六）考试诚信教育。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开展“诚信应考”专项宣传，组织签订诚信考试承诺书，营造“诚信考试光荣、弄虚作假可耻”的校园氛围。</w:t>
      </w:r>
    </w:p>
    <w:p w14:paraId="28FF5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（七）资助诚信教育。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宣传国家助学贷款及资助政策，普及金融、防诈骗知识，倡导契约精神，教育学生如实申请、按时还贷，增强诚信意识和风险防范能力。</w:t>
      </w:r>
    </w:p>
    <w:p w14:paraId="19FB7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（八）就业诚信教育。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加强就业指导中的诚信教育，杜绝简历造假、随意毁约等行为，引导学生树立诚实守信的职业观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。</w:t>
      </w:r>
    </w:p>
    <w:p w14:paraId="4856D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  <w14:ligatures w14:val="standardContextual"/>
        </w:rPr>
        <w:t>（九）日常行为诚信教育。</w:t>
      </w:r>
      <w:r>
        <w:rPr>
          <w:rFonts w:hint="default" w:ascii="仿宋_GB2312" w:eastAsia="仿宋_GB2312"/>
          <w:sz w:val="32"/>
          <w:szCs w:val="32"/>
          <w14:ligatures w14:val="standardContextual"/>
        </w:rPr>
        <w:t>围绕人际交往、文明用餐、理性消费等主题，开展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“</w:t>
      </w:r>
      <w:r>
        <w:rPr>
          <w:rFonts w:hint="default" w:ascii="仿宋_GB2312" w:eastAsia="仿宋_GB2312"/>
          <w:sz w:val="32"/>
          <w:szCs w:val="32"/>
          <w14:ligatures w14:val="standardContextual"/>
        </w:rPr>
        <w:t>诚信微话题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”</w:t>
      </w:r>
      <w:r>
        <w:rPr>
          <w:rFonts w:hint="default" w:ascii="仿宋_GB2312" w:eastAsia="仿宋_GB2312"/>
          <w:sz w:val="32"/>
          <w:szCs w:val="32"/>
          <w14:ligatures w14:val="standardContextual"/>
        </w:rPr>
        <w:t>讨论、主题沙龙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等</w:t>
      </w:r>
      <w:r>
        <w:rPr>
          <w:rFonts w:hint="default" w:ascii="仿宋_GB2312" w:eastAsia="仿宋_GB2312"/>
          <w:sz w:val="32"/>
          <w:szCs w:val="32"/>
          <w14:ligatures w14:val="standardContextual"/>
        </w:rPr>
        <w:t>活动，引导学生从日常小事做起，将诚信内化为行为自觉。</w:t>
      </w:r>
    </w:p>
    <w:p w14:paraId="1BAFB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五、活动要求</w:t>
      </w:r>
    </w:p>
    <w:p w14:paraId="061E6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高度重视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各学院要高度重视，精心策划，结合专业特色和学生实际，制定具体实施方案，确保活动有序有效。</w:t>
      </w:r>
    </w:p>
    <w:p w14:paraId="296C2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）注重融合。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将廉洁教育与诚信教育、日常管理、校园文化相结合，推动廉洁理念内化于心、外化于行。</w:t>
      </w:r>
    </w:p>
    <w:p w14:paraId="310E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）及时总结。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活动结束后，各学院请于6月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5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日</w:t>
      </w:r>
    </w:p>
    <w:p w14:paraId="35B5F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16:00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前将活动总结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统计表（见附件 1、附件 2）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报送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至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学生工作处，活动开展情况将纳入年度学生工作考核。</w:t>
      </w:r>
    </w:p>
    <w:p w14:paraId="564EE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471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孙一甲  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628133  </w:t>
      </w:r>
    </w:p>
    <w:p w14:paraId="76CF7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6E126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附件：1.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廉洁教育月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活动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总结材料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模板</w:t>
      </w:r>
    </w:p>
    <w:p w14:paraId="72B34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2.学院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廉洁教育月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活动开展情况统计表</w:t>
      </w:r>
    </w:p>
    <w:p w14:paraId="12BDA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7758B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07D8E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学生工作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处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 </w:t>
      </w:r>
    </w:p>
    <w:p w14:paraId="0CEEB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800" w:firstLineChars="15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2026年5月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6日</w:t>
      </w:r>
    </w:p>
    <w:p w14:paraId="60F5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4800" w:firstLineChars="15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</w:pPr>
    </w:p>
    <w:p w14:paraId="41BA904D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20FABAAE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6C8E84F6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7B148FE7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3A029F0A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09DC8682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1A7B4632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5143929C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2A467CA1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3662B478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0CBA8810">
      <w:pPr>
        <w:spacing w:line="560" w:lineRule="exact"/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t>附件1</w:t>
      </w:r>
    </w:p>
    <w:p w14:paraId="3972C65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廉洁教育月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活动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总结材料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模板</w:t>
      </w:r>
    </w:p>
    <w:p w14:paraId="5F8FFAA1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</w:p>
    <w:p w14:paraId="19DE84E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一、总体情况</w:t>
      </w:r>
    </w:p>
    <w:p w14:paraId="2D591AA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简要介绍本学院开展“廉洁教育月”活动的基本情况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 w14:paraId="75B6908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二、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主要做法</w:t>
      </w:r>
    </w:p>
    <w:p w14:paraId="3AC7EA5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对照活动通知要求，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概述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活动开展情况，可结合亮点、创新点阐述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 w14:paraId="7589D46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三、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取得成效</w:t>
      </w:r>
    </w:p>
    <w:p w14:paraId="228721F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简要总结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活动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取得的实际效果。</w:t>
      </w:r>
    </w:p>
    <w:p w14:paraId="2857F4A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四、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存在问题与改进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措施</w:t>
      </w:r>
    </w:p>
    <w:p w14:paraId="01F2322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分析活动中存在的不足，提出下一步改进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措施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 w14:paraId="270B3B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五、支撑材料</w:t>
      </w:r>
    </w:p>
    <w:p w14:paraId="550AFFE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另附相关活动照片等。</w:t>
      </w:r>
    </w:p>
    <w:p w14:paraId="533AC9D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5767A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0" w:firstLineChars="20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xxx学院</w:t>
      </w:r>
    </w:p>
    <w:p w14:paraId="69C276A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5760" w:firstLineChars="18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2026年xx月xx日</w:t>
      </w:r>
    </w:p>
    <w:p w14:paraId="7147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D7A5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6168E745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sectPr>
          <w:footerReference r:id="rId3" w:type="default"/>
          <w:footerReference r:id="rId4" w:type="even"/>
          <w:pgSz w:w="11906" w:h="16838"/>
          <w:pgMar w:top="1440" w:right="1633" w:bottom="1213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FDD7B46">
      <w:pPr>
        <w:spacing w:line="560" w:lineRule="exact"/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t>附件2</w:t>
      </w:r>
    </w:p>
    <w:p w14:paraId="2AE1B36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xxx学院“廉洁教育月”活动开展情况统计表</w:t>
      </w:r>
    </w:p>
    <w:p w14:paraId="0C1BC963">
      <w:pPr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学院：                                                                               填表时间：  年  月  日</w:t>
      </w:r>
    </w:p>
    <w:tbl>
      <w:tblPr>
        <w:tblStyle w:val="5"/>
        <w:tblW w:w="490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1"/>
        <w:gridCol w:w="3381"/>
        <w:gridCol w:w="1398"/>
        <w:gridCol w:w="5422"/>
        <w:gridCol w:w="2825"/>
      </w:tblGrid>
      <w:tr w14:paraId="0681F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12C45A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DA4570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活动名称</w:t>
            </w: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9F9555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参与人数</w:t>
            </w: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DCBF83A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活动成效（简要说明）</w:t>
            </w: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FD003F1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新闻报道链接</w:t>
            </w:r>
          </w:p>
        </w:tc>
      </w:tr>
      <w:tr w14:paraId="5095D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97A922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509A76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79B7C6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37FE1B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F0023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C1A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F7D48CC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94774C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EDC56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931D12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BBDAE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DE7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22725B5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4238FA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50C375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1D9B4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532BA9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21B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56F3EC3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2401C4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F6AA8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A8EC18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7F11AE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9BF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C57ABF6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AD0DC8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5F9830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6133B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87DBD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E7D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D0049E6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D9990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E3550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40BD5B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87676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22BD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</w:trPr>
        <w:tc>
          <w:tcPr>
            <w:tcW w:w="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490D03F4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D8950DF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  <w:tc>
          <w:tcPr>
            <w:tcW w:w="5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DCEB8E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CA8ACFF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  <w:tc>
          <w:tcPr>
            <w:tcW w:w="10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5865CE1C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</w:tr>
    </w:tbl>
    <w:p w14:paraId="3F612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填表说明：</w:t>
      </w:r>
    </w:p>
    <w:p w14:paraId="0A1FC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1.“活动名称”填写具体活动的名称。</w:t>
      </w:r>
    </w:p>
    <w:p w14:paraId="18D75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2.“参与人数”填写该活动实际参与的学生人次（如活动分多次开展，可累计）。</w:t>
      </w:r>
    </w:p>
    <w:p w14:paraId="53582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3.“活动成效”简要说明活动取得的效果。</w:t>
      </w:r>
    </w:p>
    <w:p w14:paraId="43324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4.“新闻报道链接”填写活动相关新闻的网址链接。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0A60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C46B2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C46B27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C9B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C67C7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C67C77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4345B"/>
    <w:rsid w:val="188E6361"/>
    <w:rsid w:val="2D0E6E6D"/>
    <w:rsid w:val="30DB1F65"/>
    <w:rsid w:val="316E2E32"/>
    <w:rsid w:val="323D5BFB"/>
    <w:rsid w:val="3E9F0ABB"/>
    <w:rsid w:val="41C45CB4"/>
    <w:rsid w:val="4A33198F"/>
    <w:rsid w:val="4BEA47D0"/>
    <w:rsid w:val="68777318"/>
    <w:rsid w:val="7B0867CF"/>
    <w:rsid w:val="7C13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4241a2a7-4979-4889-83e6-20b4f1b35c68</errorID>
      <errorWord>、洁以养德</errorWord>
      <group>L1_Word</group>
      <groupName>字词问题</groupName>
      <ability>L2_Typo</ability>
      <abilityName>字词错误</abilityName>
      <candidateList>
        <item>、俭以养德</item>
      </candidateList>
      <explain/>
      <paraID>21AF09CA</paraID>
      <start>67</start>
      <end>72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dccd2f-89ec-4651-8d80-93112835f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1436</Words>
  <Characters>1473</Characters>
  <Lines>0</Lines>
  <Paragraphs>0</Paragraphs>
  <TotalTime>4</TotalTime>
  <ScaleCrop>false</ScaleCrop>
  <LinksUpToDate>false</LinksUpToDate>
  <CharactersWithSpaces>1571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2026-05-04T23:57:00Z</dcterms:created>
  <dc:creator>Administrator</dc:creator>
  <cp:lastModifiedBy>Ruiwen</cp:lastModifiedBy>
  <dcterms:modified xsi:type="dcterms:W3CDTF">2026-05-06T03:10:10Z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eyJoZGlkIjoiMTI0Nzk4MmMzMGY2N2E0YjcxYjY1OWM4NzA0NTBmYmQiLCJ1c2VySWQiOiIzNzg4NjExNjAifQ==</vt:lpwstr>
  </property>
  <property fmtid="{D5CDD505-2E9C-101B-9397-08002B2CF9AE}" pid="4" name="ICV">
    <vt:lpwstr>7C1868EADE3940439ABE22097C3F858B_13</vt:lpwstr>
  </property>
</Properties>
</file>