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AD000"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关于转发《关于推荐评选</w:t>
      </w:r>
      <w:r>
        <w:rPr>
          <w:rFonts w:ascii="方正小标宋简体" w:hAnsi="方正小标宋简体" w:eastAsia="方正小标宋简体" w:cs="方正小标宋简体"/>
          <w:bCs/>
          <w:sz w:val="44"/>
          <w:szCs w:val="44"/>
        </w:rPr>
        <w:t>2024年山东“十佳百优”学校思政课教师和高校辅导员的通知》的通知</w:t>
      </w:r>
    </w:p>
    <w:p w14:paraId="7882F4F1">
      <w:pPr>
        <w:spacing w:line="56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[2025]61号</w:t>
      </w:r>
      <w:bookmarkStart w:id="0" w:name="_GoBack"/>
      <w:bookmarkEnd w:id="0"/>
    </w:p>
    <w:p w14:paraId="69F4C18C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2A881025">
      <w:pPr>
        <w:spacing w:line="560" w:lineRule="exact"/>
        <w:ind w:firstLine="620" w:firstLineChars="200"/>
        <w:rPr>
          <w:rFonts w:ascii="仿宋_GB2312" w:hAnsi="仿宋_GB2312" w:eastAsia="仿宋_GB2312" w:cs="仿宋_GB2312"/>
          <w:sz w:val="31"/>
          <w:szCs w:val="31"/>
        </w:rPr>
      </w:pPr>
      <w:r>
        <w:rPr>
          <w:rFonts w:ascii="仿宋_GB2312" w:hAnsi="仿宋_GB2312" w:eastAsia="仿宋_GB2312" w:cs="仿宋_GB2312"/>
          <w:sz w:val="31"/>
          <w:szCs w:val="31"/>
        </w:rPr>
        <w:t>为</w:t>
      </w:r>
      <w:r>
        <w:rPr>
          <w:rFonts w:hint="eastAsia" w:ascii="仿宋_GB2312" w:hAnsi="仿宋_GB2312" w:eastAsia="仿宋_GB2312" w:cs="仿宋_GB2312"/>
          <w:sz w:val="31"/>
          <w:szCs w:val="31"/>
        </w:rPr>
        <w:t>大力培养选树新时代学校思想政治工作榜样，发挥先进典型的示范带动作用，推动学校思想政治工作高质量发展</w:t>
      </w:r>
      <w:r>
        <w:rPr>
          <w:rFonts w:ascii="仿宋_GB2312" w:hAnsi="仿宋_GB2312" w:eastAsia="仿宋_GB2312" w:cs="仿宋_GB2312"/>
          <w:sz w:val="31"/>
          <w:szCs w:val="31"/>
        </w:rPr>
        <w:t>，</w:t>
      </w:r>
      <w:r>
        <w:rPr>
          <w:rFonts w:hint="eastAsia" w:ascii="仿宋_GB2312" w:hAnsi="仿宋_GB2312" w:eastAsia="仿宋_GB2312" w:cs="仿宋_GB2312"/>
          <w:sz w:val="31"/>
          <w:szCs w:val="31"/>
        </w:rPr>
        <w:t>现转发中共山东省委教育工委《关于推荐评选</w:t>
      </w:r>
      <w:r>
        <w:rPr>
          <w:rFonts w:ascii="仿宋_GB2312" w:hAnsi="仿宋_GB2312" w:eastAsia="仿宋_GB2312" w:cs="仿宋_GB2312"/>
          <w:sz w:val="31"/>
          <w:szCs w:val="31"/>
        </w:rPr>
        <w:t>2024年山东“十佳百优”学校思政课教师和高校辅导员的通知</w:t>
      </w:r>
      <w:r>
        <w:rPr>
          <w:rFonts w:hint="eastAsia" w:ascii="仿宋_GB2312" w:hAnsi="仿宋_GB2312" w:eastAsia="仿宋_GB2312" w:cs="仿宋_GB2312"/>
          <w:sz w:val="31"/>
          <w:szCs w:val="31"/>
        </w:rPr>
        <w:t>》（见附件1）</w:t>
      </w:r>
      <w:r>
        <w:rPr>
          <w:rFonts w:hint="eastAsia" w:ascii="仿宋_GB2312" w:hAnsi="仿宋_GB2312" w:eastAsia="仿宋_GB2312" w:cs="仿宋_GB2312"/>
          <w:sz w:val="31"/>
          <w:szCs w:val="31"/>
          <w:lang w:eastAsia="zh-CN"/>
        </w:rPr>
        <w:t>。</w:t>
      </w:r>
    </w:p>
    <w:p w14:paraId="4105BD6F">
      <w:pPr>
        <w:spacing w:line="560" w:lineRule="exact"/>
        <w:ind w:firstLine="620" w:firstLineChars="200"/>
        <w:rPr>
          <w:rFonts w:hint="eastAsia" w:ascii="黑体" w:hAnsi="黑体" w:eastAsia="黑体" w:cs="仿宋_GB2312"/>
          <w:sz w:val="31"/>
          <w:szCs w:val="31"/>
        </w:rPr>
      </w:pPr>
      <w:r>
        <w:rPr>
          <w:rFonts w:hint="eastAsia" w:ascii="黑体" w:hAnsi="黑体" w:eastAsia="黑体" w:cs="仿宋_GB2312"/>
          <w:sz w:val="31"/>
          <w:szCs w:val="31"/>
        </w:rPr>
        <w:t>一、参评人员范围</w:t>
      </w:r>
    </w:p>
    <w:p w14:paraId="6FE61E0E">
      <w:pPr>
        <w:spacing w:line="560" w:lineRule="exact"/>
        <w:ind w:firstLine="620" w:firstLineChars="200"/>
        <w:rPr>
          <w:rFonts w:ascii="仿宋_GB2312" w:hAnsi="仿宋_GB2312" w:eastAsia="仿宋_GB2312" w:cs="仿宋_GB2312"/>
          <w:sz w:val="31"/>
          <w:szCs w:val="31"/>
        </w:rPr>
      </w:pPr>
      <w:r>
        <w:rPr>
          <w:rFonts w:hint="eastAsia" w:ascii="仿宋_GB2312" w:hAnsi="仿宋_GB2312" w:eastAsia="仿宋_GB2312" w:cs="仿宋_GB2312"/>
          <w:sz w:val="31"/>
          <w:szCs w:val="31"/>
        </w:rPr>
        <w:t>“第一届辅导员标兵”称号获得者；2</w:t>
      </w:r>
      <w:r>
        <w:rPr>
          <w:rFonts w:ascii="仿宋_GB2312" w:hAnsi="仿宋_GB2312" w:eastAsia="仿宋_GB2312" w:cs="仿宋_GB2312"/>
          <w:sz w:val="31"/>
          <w:szCs w:val="31"/>
        </w:rPr>
        <w:t>022</w:t>
      </w:r>
      <w:r>
        <w:rPr>
          <w:rFonts w:hint="eastAsia" w:ascii="仿宋_GB2312" w:hAnsi="仿宋_GB2312" w:eastAsia="仿宋_GB2312" w:cs="仿宋_GB2312"/>
          <w:sz w:val="31"/>
          <w:szCs w:val="31"/>
        </w:rPr>
        <w:t>年度、2</w:t>
      </w:r>
      <w:r>
        <w:rPr>
          <w:rFonts w:ascii="仿宋_GB2312" w:hAnsi="仿宋_GB2312" w:eastAsia="仿宋_GB2312" w:cs="仿宋_GB2312"/>
          <w:sz w:val="31"/>
          <w:szCs w:val="31"/>
        </w:rPr>
        <w:t>023</w:t>
      </w:r>
      <w:r>
        <w:rPr>
          <w:rFonts w:hint="eastAsia" w:ascii="仿宋_GB2312" w:hAnsi="仿宋_GB2312" w:eastAsia="仿宋_GB2312" w:cs="仿宋_GB2312"/>
          <w:sz w:val="31"/>
          <w:szCs w:val="31"/>
        </w:rPr>
        <w:t>年度“十佳辅导员”称号获得者；且近五年内未获得“山东高校优秀辅导员”荣誉称号的辅导员（名单见附件</w:t>
      </w:r>
      <w:r>
        <w:rPr>
          <w:rFonts w:ascii="仿宋_GB2312" w:hAnsi="仿宋_GB2312" w:eastAsia="仿宋_GB2312" w:cs="仿宋_GB2312"/>
          <w:sz w:val="31"/>
          <w:szCs w:val="31"/>
        </w:rPr>
        <w:t>2</w:t>
      </w:r>
      <w:r>
        <w:rPr>
          <w:rFonts w:hint="eastAsia" w:ascii="仿宋_GB2312" w:hAnsi="仿宋_GB2312" w:eastAsia="仿宋_GB2312" w:cs="仿宋_GB2312"/>
          <w:sz w:val="31"/>
          <w:szCs w:val="31"/>
        </w:rPr>
        <w:t>）。</w:t>
      </w:r>
    </w:p>
    <w:p w14:paraId="5FCEE855">
      <w:pPr>
        <w:spacing w:line="560" w:lineRule="exact"/>
        <w:ind w:firstLine="620" w:firstLineChars="200"/>
        <w:rPr>
          <w:rFonts w:hint="default" w:ascii="黑体" w:hAnsi="黑体" w:eastAsia="黑体" w:cs="仿宋_GB2312"/>
          <w:sz w:val="31"/>
          <w:szCs w:val="31"/>
          <w:lang w:val="en-US" w:eastAsia="zh-CN"/>
        </w:rPr>
      </w:pPr>
      <w:r>
        <w:rPr>
          <w:rFonts w:hint="eastAsia" w:ascii="黑体" w:hAnsi="黑体" w:eastAsia="黑体" w:cs="仿宋_GB2312"/>
          <w:sz w:val="31"/>
          <w:szCs w:val="31"/>
        </w:rPr>
        <w:t>二、</w:t>
      </w:r>
      <w:r>
        <w:rPr>
          <w:rFonts w:hint="eastAsia" w:ascii="黑体" w:hAnsi="黑体" w:eastAsia="黑体" w:cs="仿宋_GB2312"/>
          <w:sz w:val="31"/>
          <w:szCs w:val="31"/>
          <w:lang w:val="en-US" w:eastAsia="zh-CN"/>
        </w:rPr>
        <w:t>有关要求</w:t>
      </w:r>
    </w:p>
    <w:p w14:paraId="16A6D6BF">
      <w:pPr>
        <w:spacing w:line="560" w:lineRule="exact"/>
        <w:ind w:firstLine="620" w:firstLineChars="200"/>
        <w:rPr>
          <w:rFonts w:hint="eastAsia" w:ascii="仿宋_GB2312" w:hAnsi="仿宋_GB2312" w:eastAsia="仿宋_GB2312" w:cs="仿宋_GB2312"/>
          <w:sz w:val="31"/>
          <w:szCs w:val="31"/>
        </w:rPr>
      </w:pP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请有参评意愿的辅导员</w:t>
      </w:r>
      <w:r>
        <w:rPr>
          <w:rFonts w:hint="eastAsia" w:ascii="仿宋_GB2312" w:hAnsi="仿宋_GB2312" w:eastAsia="仿宋_GB2312" w:cs="仿宋_GB2312"/>
          <w:sz w:val="31"/>
          <w:szCs w:val="31"/>
        </w:rPr>
        <w:t>填写《</w:t>
      </w:r>
      <w:r>
        <w:rPr>
          <w:rFonts w:ascii="仿宋_GB2312" w:hAnsi="仿宋_GB2312" w:eastAsia="仿宋_GB2312" w:cs="仿宋_GB2312"/>
          <w:bCs/>
          <w:sz w:val="32"/>
          <w:szCs w:val="32"/>
        </w:rPr>
        <w:t>2024年山东高校“十佳百优”辅导员申报表</w:t>
      </w:r>
      <w:r>
        <w:rPr>
          <w:rFonts w:hint="eastAsia" w:ascii="仿宋_GB2312" w:hAnsi="仿宋_GB2312" w:eastAsia="仿宋_GB2312" w:cs="仿宋_GB2312"/>
          <w:sz w:val="31"/>
          <w:szCs w:val="31"/>
        </w:rPr>
        <w:t>》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（见附件3）</w:t>
      </w:r>
      <w:r>
        <w:rPr>
          <w:rFonts w:hint="eastAsia" w:ascii="仿宋_GB2312" w:hAnsi="仿宋_GB2312" w:eastAsia="仿宋_GB2312" w:cs="仿宋_GB2312"/>
          <w:sz w:val="31"/>
          <w:szCs w:val="31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并提交近三年（2022年1月以来）支撑材料，经所在学院审核后以学院为单位</w:t>
      </w:r>
      <w:r>
        <w:rPr>
          <w:rFonts w:hint="eastAsia" w:ascii="仿宋_GB2312" w:hAnsi="仿宋_GB2312" w:eastAsia="仿宋_GB2312" w:cs="仿宋_GB2312"/>
          <w:sz w:val="31"/>
          <w:szCs w:val="31"/>
        </w:rPr>
        <w:t>于4月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1"/>
          <w:szCs w:val="31"/>
        </w:rPr>
        <w:t>日（周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1"/>
          <w:szCs w:val="31"/>
        </w:rPr>
        <w:t>）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下午3:00</w:t>
      </w:r>
      <w:r>
        <w:rPr>
          <w:rFonts w:hint="eastAsia" w:ascii="仿宋_GB2312" w:hAnsi="仿宋_GB2312" w:eastAsia="仿宋_GB2312" w:cs="仿宋_GB2312"/>
          <w:sz w:val="31"/>
          <w:szCs w:val="31"/>
        </w:rPr>
        <w:t>前将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所有材料</w:t>
      </w:r>
      <w:r>
        <w:rPr>
          <w:rFonts w:hint="eastAsia" w:ascii="仿宋_GB2312" w:hAnsi="仿宋_GB2312" w:eastAsia="仿宋_GB2312" w:cs="仿宋_GB2312"/>
          <w:sz w:val="31"/>
          <w:szCs w:val="31"/>
        </w:rPr>
        <w:t>电子版</w:t>
      </w:r>
      <w:r>
        <w:rPr>
          <w:rFonts w:hint="eastAsia" w:ascii="仿宋_GB2312" w:hAnsi="仿宋_GB2312" w:eastAsia="仿宋_GB2312" w:cs="仿宋_GB2312"/>
          <w:sz w:val="31"/>
          <w:szCs w:val="31"/>
          <w:lang w:val="en-US" w:eastAsia="zh-CN"/>
        </w:rPr>
        <w:t>报送</w:t>
      </w:r>
      <w:r>
        <w:rPr>
          <w:rFonts w:hint="eastAsia" w:ascii="仿宋_GB2312" w:hAnsi="仿宋_GB2312" w:eastAsia="仿宋_GB2312" w:cs="仿宋_GB2312"/>
          <w:sz w:val="31"/>
          <w:szCs w:val="31"/>
        </w:rPr>
        <w:t>学生工作处。</w:t>
      </w:r>
    </w:p>
    <w:p w14:paraId="7810FB7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联系人：王文铖；联系电话：</w:t>
      </w:r>
      <w:r>
        <w:rPr>
          <w:rFonts w:ascii="仿宋_GB2312" w:hAnsi="仿宋_GB2312" w:eastAsia="仿宋_GB2312" w:cs="仿宋_GB2312"/>
          <w:sz w:val="32"/>
          <w:szCs w:val="32"/>
        </w:rPr>
        <w:t>666189</w:t>
      </w:r>
    </w:p>
    <w:p w14:paraId="531AB727">
      <w:pPr>
        <w:spacing w:line="560" w:lineRule="exact"/>
        <w:ind w:firstLine="560"/>
        <w:rPr>
          <w:rFonts w:ascii="仿宋_GB2312" w:hAnsi="仿宋_GB2312" w:eastAsia="仿宋_GB2312" w:cs="仿宋_GB2312"/>
          <w:sz w:val="32"/>
          <w:szCs w:val="32"/>
        </w:rPr>
      </w:pPr>
    </w:p>
    <w:p w14:paraId="26BEF6C6">
      <w:pPr>
        <w:spacing w:line="560" w:lineRule="exact"/>
        <w:ind w:firstLine="560" w:firstLineChars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关于推荐评选</w:t>
      </w:r>
      <w:r>
        <w:rPr>
          <w:rFonts w:ascii="仿宋_GB2312" w:hAnsi="仿宋_GB2312" w:eastAsia="仿宋_GB2312" w:cs="仿宋_GB2312"/>
          <w:bCs/>
          <w:sz w:val="32"/>
          <w:szCs w:val="32"/>
        </w:rPr>
        <w:t>2024年山东“十佳百优”学校思政课教师和高校辅导员的通知</w:t>
      </w:r>
    </w:p>
    <w:p w14:paraId="63615157">
      <w:pPr>
        <w:spacing w:line="560" w:lineRule="exact"/>
        <w:ind w:firstLine="1600" w:firstLineChars="5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参评人员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范围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名单</w:t>
      </w:r>
    </w:p>
    <w:p w14:paraId="2812BAB0">
      <w:pPr>
        <w:spacing w:line="560" w:lineRule="exact"/>
        <w:ind w:firstLine="1600" w:firstLineChars="5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3.2024年山东高校“十佳百优”辅导员申报表</w:t>
      </w:r>
    </w:p>
    <w:p w14:paraId="0CC79102">
      <w:pPr>
        <w:spacing w:line="560" w:lineRule="exact"/>
        <w:ind w:firstLine="560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599C352C">
      <w:pPr>
        <w:spacing w:line="560" w:lineRule="exact"/>
        <w:ind w:firstLine="560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49C52944">
      <w:pPr>
        <w:spacing w:line="560" w:lineRule="exact"/>
        <w:ind w:firstLine="5680" w:firstLineChars="177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学生工作处</w:t>
      </w:r>
    </w:p>
    <w:p w14:paraId="273DA0E6">
      <w:pPr>
        <w:spacing w:line="560" w:lineRule="exact"/>
        <w:ind w:firstLine="5360" w:firstLineChars="1675"/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年4月2日</w:t>
      </w:r>
    </w:p>
    <w:p w14:paraId="6C76DE2F">
      <w:pPr>
        <w:spacing w:line="560" w:lineRule="exact"/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0215FA-B5FE-4185-B910-BA27B1D1B5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089B627-9B9A-465C-9B4A-82B2707842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5347459-A75C-4852-935A-DC08104AD47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F8E5F6F5-287A-4B42-A8F6-47A97AF63FE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BBD"/>
    <w:rsid w:val="000E0CD7"/>
    <w:rsid w:val="00133991"/>
    <w:rsid w:val="005E1879"/>
    <w:rsid w:val="008F3626"/>
    <w:rsid w:val="00946B7D"/>
    <w:rsid w:val="00A022C7"/>
    <w:rsid w:val="00A13D69"/>
    <w:rsid w:val="00BC1051"/>
    <w:rsid w:val="00CF7BBD"/>
    <w:rsid w:val="00D041A0"/>
    <w:rsid w:val="054348BE"/>
    <w:rsid w:val="29101EC9"/>
    <w:rsid w:val="2B58077F"/>
    <w:rsid w:val="2D8D660E"/>
    <w:rsid w:val="33902EC8"/>
    <w:rsid w:val="3DB85315"/>
    <w:rsid w:val="47CD20BC"/>
    <w:rsid w:val="4C837FEB"/>
    <w:rsid w:val="4DB52955"/>
    <w:rsid w:val="566C201F"/>
    <w:rsid w:val="5F7C42B5"/>
    <w:rsid w:val="68A457E3"/>
    <w:rsid w:val="6C9E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425</Words>
  <Characters>464</Characters>
  <Lines>3</Lines>
  <Paragraphs>1</Paragraphs>
  <TotalTime>13</TotalTime>
  <ScaleCrop>false</ScaleCrop>
  <LinksUpToDate>false</LinksUpToDate>
  <CharactersWithSpaces>464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2025-04-02T07:27:00Z</dcterms:created>
  <dc:creator>lenovo</dc:creator>
  <cp:lastModifiedBy>YUYUYU</cp:lastModifiedBy>
  <cp:lastPrinted>2025-04-02T10:12:00Z</cp:lastPrinted>
  <dcterms:modified xsi:type="dcterms:W3CDTF">2025-04-02T13:25:21Z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24C9AE9FCF9B4614B662243799285760_12</vt:lpwstr>
  </property>
</Properties>
</file>